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A3" w:rsidRPr="007C0BF3" w:rsidRDefault="008735D3" w:rsidP="00C65CA3">
      <w:pPr>
        <w:spacing w:line="240" w:lineRule="atLeast"/>
        <w:jc w:val="center"/>
        <w:rPr>
          <w:rFonts w:ascii="Century Gothic" w:hAnsi="Century Gothic"/>
          <w:bCs/>
          <w:i/>
          <w:iCs/>
          <w:sz w:val="48"/>
          <w:szCs w:val="48"/>
          <w:lang w:val="es-MX"/>
        </w:rPr>
      </w:pPr>
      <w:r w:rsidRPr="007C0BF3">
        <w:rPr>
          <w:rFonts w:ascii="Century Gothic" w:hAnsi="Century Gothic"/>
          <w:noProof/>
          <w:lang w:val="es-DO" w:eastAsia="es-DO"/>
        </w:rPr>
        <w:drawing>
          <wp:anchor distT="0" distB="0" distL="114300" distR="114300" simplePos="0" relativeHeight="251651584" behindDoc="1" locked="0" layoutInCell="1" allowOverlap="1" wp14:anchorId="5987B01C" wp14:editId="457C00F5">
            <wp:simplePos x="0" y="0"/>
            <wp:positionH relativeFrom="column">
              <wp:posOffset>2381250</wp:posOffset>
            </wp:positionH>
            <wp:positionV relativeFrom="paragraph">
              <wp:posOffset>-209550</wp:posOffset>
            </wp:positionV>
            <wp:extent cx="977900" cy="967740"/>
            <wp:effectExtent l="19050" t="0" r="0" b="0"/>
            <wp:wrapTight wrapText="bothSides">
              <wp:wrapPolygon edited="0">
                <wp:start x="6732" y="0"/>
                <wp:lineTo x="4629" y="850"/>
                <wp:lineTo x="-421" y="5953"/>
                <wp:lineTo x="-421" y="14882"/>
                <wp:lineTo x="3787" y="20409"/>
                <wp:lineTo x="6312" y="21260"/>
                <wp:lineTo x="6732" y="21260"/>
                <wp:lineTo x="14727" y="21260"/>
                <wp:lineTo x="15148" y="21260"/>
                <wp:lineTo x="16831" y="20409"/>
                <wp:lineTo x="17673" y="20409"/>
                <wp:lineTo x="21460" y="14882"/>
                <wp:lineTo x="21460" y="5528"/>
                <wp:lineTo x="17252" y="1276"/>
                <wp:lineTo x="14727" y="0"/>
                <wp:lineTo x="6732"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77900" cy="967740"/>
                    </a:xfrm>
                    <a:prstGeom prst="rect">
                      <a:avLst/>
                    </a:prstGeom>
                    <a:noFill/>
                    <a:ln w="9525">
                      <a:noFill/>
                      <a:miter lim="800000"/>
                      <a:headEnd/>
                      <a:tailEnd/>
                    </a:ln>
                  </pic:spPr>
                </pic:pic>
              </a:graphicData>
            </a:graphic>
          </wp:anchor>
        </w:drawing>
      </w:r>
    </w:p>
    <w:p w:rsidR="00C65CA3" w:rsidRPr="007C0BF3" w:rsidRDefault="00C65CA3" w:rsidP="00C65CA3">
      <w:pPr>
        <w:spacing w:line="240" w:lineRule="atLeast"/>
        <w:jc w:val="center"/>
        <w:rPr>
          <w:rFonts w:ascii="Century Gothic" w:hAnsi="Century Gothic"/>
          <w:bCs/>
          <w:i/>
          <w:iCs/>
          <w:sz w:val="48"/>
          <w:szCs w:val="48"/>
          <w:lang w:val="es-MX"/>
        </w:rPr>
      </w:pPr>
    </w:p>
    <w:p w:rsidR="005F46AF" w:rsidRPr="007C0BF3" w:rsidRDefault="005F46AF" w:rsidP="00C65CA3">
      <w:pPr>
        <w:spacing w:line="240" w:lineRule="atLeast"/>
        <w:jc w:val="center"/>
        <w:rPr>
          <w:rFonts w:ascii="Century Gothic" w:hAnsi="Century Gothic"/>
          <w:bCs/>
          <w:i/>
          <w:iCs/>
          <w:sz w:val="48"/>
          <w:szCs w:val="48"/>
          <w:lang w:val="es-MX"/>
        </w:rPr>
      </w:pPr>
      <w:r w:rsidRPr="007C0BF3">
        <w:rPr>
          <w:rFonts w:ascii="Century Gothic" w:hAnsi="Century Gothic"/>
          <w:bCs/>
          <w:i/>
          <w:iCs/>
          <w:sz w:val="48"/>
          <w:szCs w:val="48"/>
          <w:lang w:val="es-MX"/>
        </w:rPr>
        <w:t>Ministerio de Hacienda</w:t>
      </w:r>
    </w:p>
    <w:p w:rsidR="005319F4" w:rsidRPr="007C0BF3" w:rsidRDefault="005319F4" w:rsidP="005319F4">
      <w:pPr>
        <w:spacing w:after="0"/>
        <w:jc w:val="center"/>
        <w:rPr>
          <w:rFonts w:ascii="Century Gothic" w:hAnsi="Century Gothic"/>
          <w:b/>
          <w:bCs/>
          <w:sz w:val="44"/>
          <w:szCs w:val="30"/>
          <w:lang w:val="es-MX"/>
        </w:rPr>
      </w:pPr>
      <w:r w:rsidRPr="007C0BF3">
        <w:rPr>
          <w:rFonts w:ascii="Century Gothic" w:hAnsi="Century Gothic"/>
          <w:b/>
          <w:bCs/>
          <w:sz w:val="44"/>
          <w:szCs w:val="30"/>
          <w:lang w:val="es-MX"/>
        </w:rPr>
        <w:t>DIRECCION GENERAL DE CONTRATACIONES PÚBLICAS</w:t>
      </w:r>
    </w:p>
    <w:p w:rsidR="005F46AF" w:rsidRPr="007C0BF3" w:rsidRDefault="005F46AF" w:rsidP="005F46AF">
      <w:pPr>
        <w:spacing w:line="240" w:lineRule="auto"/>
        <w:jc w:val="center"/>
        <w:rPr>
          <w:rFonts w:ascii="Century Gothic" w:hAnsi="Century Gothic"/>
          <w:b/>
          <w:bCs/>
          <w:sz w:val="30"/>
          <w:szCs w:val="30"/>
          <w:lang w:val="es-MX"/>
        </w:rPr>
      </w:pPr>
    </w:p>
    <w:p w:rsidR="00C65CA3" w:rsidRPr="007C0BF3" w:rsidRDefault="00356574" w:rsidP="005F46AF">
      <w:pPr>
        <w:spacing w:line="240" w:lineRule="auto"/>
        <w:jc w:val="center"/>
        <w:rPr>
          <w:rFonts w:ascii="Century Gothic" w:hAnsi="Century Gothic"/>
          <w:b/>
          <w:bCs/>
          <w:sz w:val="30"/>
          <w:szCs w:val="30"/>
          <w:lang w:val="es-MX"/>
        </w:rPr>
      </w:pPr>
      <w:r w:rsidRPr="007C0BF3">
        <w:rPr>
          <w:rFonts w:ascii="Century Gothic" w:hAnsi="Century Gothic"/>
          <w:noProof/>
          <w:lang w:val="es-DO" w:eastAsia="es-DO"/>
        </w:rPr>
        <w:drawing>
          <wp:inline distT="0" distB="0" distL="0" distR="0" wp14:anchorId="413D883A" wp14:editId="709FEF03">
            <wp:extent cx="2762250" cy="690563"/>
            <wp:effectExtent l="0" t="0" r="0" b="0"/>
            <wp:docPr id="4" name="Imagen 4" descr="http://dgcp.gob.do/images/articul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dgcp.gob.do/images/articulos/logo.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771030" cy="692758"/>
                    </a:xfrm>
                    <a:prstGeom prst="rect">
                      <a:avLst/>
                    </a:prstGeom>
                    <a:noFill/>
                    <a:ln>
                      <a:noFill/>
                    </a:ln>
                  </pic:spPr>
                </pic:pic>
              </a:graphicData>
            </a:graphic>
          </wp:inline>
        </w:drawing>
      </w:r>
    </w:p>
    <w:p w:rsidR="00B716AA" w:rsidRPr="007C0BF3" w:rsidRDefault="00B716AA" w:rsidP="005F46AF">
      <w:pPr>
        <w:spacing w:line="240" w:lineRule="auto"/>
        <w:jc w:val="center"/>
        <w:rPr>
          <w:rFonts w:ascii="Century Gothic" w:hAnsi="Century Gothic"/>
          <w:b/>
          <w:bCs/>
          <w:sz w:val="30"/>
          <w:szCs w:val="30"/>
          <w:lang w:val="es-MX"/>
        </w:rPr>
      </w:pPr>
    </w:p>
    <w:p w:rsidR="005F46AF" w:rsidRPr="007C0BF3" w:rsidRDefault="005F46AF" w:rsidP="005F46AF">
      <w:pPr>
        <w:spacing w:line="240" w:lineRule="auto"/>
        <w:jc w:val="center"/>
        <w:rPr>
          <w:rFonts w:ascii="Century Gothic" w:hAnsi="Century Gothic"/>
          <w:b/>
          <w:bCs/>
          <w:sz w:val="30"/>
          <w:szCs w:val="30"/>
          <w:lang w:val="es-MX"/>
        </w:rPr>
      </w:pPr>
    </w:p>
    <w:p w:rsidR="005F46AF" w:rsidRPr="007C0BF3" w:rsidRDefault="000622AA" w:rsidP="000622AA">
      <w:pPr>
        <w:spacing w:after="0"/>
        <w:jc w:val="center"/>
        <w:rPr>
          <w:rFonts w:ascii="Century Gothic" w:hAnsi="Century Gothic"/>
          <w:b/>
          <w:bCs/>
          <w:sz w:val="44"/>
          <w:szCs w:val="30"/>
          <w:lang w:val="es-MX"/>
        </w:rPr>
      </w:pPr>
      <w:r w:rsidRPr="007C0BF3">
        <w:rPr>
          <w:rFonts w:ascii="Century Gothic" w:hAnsi="Century Gothic"/>
          <w:b/>
          <w:bCs/>
          <w:sz w:val="44"/>
          <w:szCs w:val="30"/>
          <w:lang w:val="es-MX"/>
        </w:rPr>
        <w:t xml:space="preserve">Plan </w:t>
      </w:r>
      <w:r w:rsidR="00F25C44" w:rsidRPr="007C0BF3">
        <w:rPr>
          <w:rFonts w:ascii="Century Gothic" w:hAnsi="Century Gothic"/>
          <w:b/>
          <w:bCs/>
          <w:sz w:val="44"/>
          <w:szCs w:val="30"/>
          <w:lang w:val="es-MX"/>
        </w:rPr>
        <w:t>Operativo Anual</w:t>
      </w:r>
    </w:p>
    <w:p w:rsidR="005F46AF" w:rsidRPr="007C0BF3" w:rsidRDefault="00101CA4" w:rsidP="000622AA">
      <w:pPr>
        <w:shd w:val="clear" w:color="auto" w:fill="8DB3E2"/>
        <w:spacing w:after="0"/>
        <w:jc w:val="center"/>
        <w:rPr>
          <w:rFonts w:ascii="Century Gothic" w:hAnsi="Century Gothic"/>
          <w:b/>
          <w:bCs/>
          <w:sz w:val="32"/>
          <w:szCs w:val="32"/>
          <w:lang w:val="es-MX"/>
        </w:rPr>
      </w:pPr>
      <w:r w:rsidRPr="007C0BF3">
        <w:rPr>
          <w:rFonts w:ascii="Century Gothic" w:hAnsi="Century Gothic"/>
          <w:b/>
          <w:bCs/>
          <w:sz w:val="32"/>
          <w:szCs w:val="32"/>
          <w:lang w:val="es-MX"/>
        </w:rPr>
        <w:t xml:space="preserve">Informe </w:t>
      </w:r>
      <w:r w:rsidR="00B51424">
        <w:rPr>
          <w:rFonts w:ascii="Century Gothic" w:hAnsi="Century Gothic"/>
          <w:b/>
          <w:bCs/>
          <w:sz w:val="32"/>
          <w:szCs w:val="32"/>
          <w:lang w:val="es-MX"/>
        </w:rPr>
        <w:t xml:space="preserve">Consolidado </w:t>
      </w:r>
      <w:r w:rsidR="00F64537" w:rsidRPr="007C0BF3">
        <w:rPr>
          <w:rFonts w:ascii="Century Gothic" w:hAnsi="Century Gothic"/>
          <w:b/>
          <w:bCs/>
          <w:sz w:val="32"/>
          <w:szCs w:val="32"/>
          <w:lang w:val="es-MX"/>
        </w:rPr>
        <w:t xml:space="preserve">de </w:t>
      </w:r>
      <w:r w:rsidR="00F17DF7" w:rsidRPr="007C0BF3">
        <w:rPr>
          <w:rFonts w:ascii="Century Gothic" w:hAnsi="Century Gothic"/>
          <w:b/>
          <w:bCs/>
          <w:sz w:val="32"/>
          <w:szCs w:val="32"/>
          <w:lang w:val="es-MX"/>
        </w:rPr>
        <w:t xml:space="preserve">Monitoreo </w:t>
      </w:r>
    </w:p>
    <w:p w:rsidR="00905669" w:rsidRDefault="00773664" w:rsidP="00B51424">
      <w:pPr>
        <w:spacing w:before="240" w:after="0"/>
        <w:jc w:val="center"/>
        <w:rPr>
          <w:rFonts w:ascii="Ebrima" w:hAnsi="Ebrima"/>
          <w:b/>
          <w:bCs/>
          <w:sz w:val="24"/>
          <w:lang w:val="es-MX"/>
        </w:rPr>
      </w:pPr>
      <w:r>
        <w:rPr>
          <w:rFonts w:ascii="Ebrima" w:hAnsi="Ebrima"/>
          <w:b/>
          <w:bCs/>
          <w:sz w:val="24"/>
          <w:lang w:val="es-MX"/>
        </w:rPr>
        <w:t xml:space="preserve">PRIMER SEMESTRE </w:t>
      </w:r>
      <w:r w:rsidR="00B51424" w:rsidRPr="00EA564D">
        <w:rPr>
          <w:rFonts w:ascii="Ebrima" w:hAnsi="Ebrima"/>
          <w:b/>
          <w:bCs/>
          <w:sz w:val="24"/>
          <w:lang w:val="es-MX"/>
        </w:rPr>
        <w:t>201</w:t>
      </w:r>
      <w:r w:rsidR="00EA564D" w:rsidRPr="00EA564D">
        <w:rPr>
          <w:rFonts w:ascii="Ebrima" w:hAnsi="Ebrima"/>
          <w:b/>
          <w:bCs/>
          <w:sz w:val="24"/>
          <w:lang w:val="es-MX"/>
        </w:rPr>
        <w:t>7</w:t>
      </w:r>
    </w:p>
    <w:p w:rsidR="008419BA" w:rsidRPr="00EA564D" w:rsidRDefault="008419BA" w:rsidP="00B51424">
      <w:pPr>
        <w:spacing w:before="240" w:after="0"/>
        <w:jc w:val="center"/>
        <w:rPr>
          <w:rFonts w:ascii="Ebrima" w:hAnsi="Ebrima"/>
          <w:b/>
          <w:bCs/>
          <w:sz w:val="24"/>
          <w:lang w:val="es-MX"/>
        </w:rPr>
      </w:pPr>
      <w:r>
        <w:rPr>
          <w:rFonts w:ascii="Ebrima" w:hAnsi="Ebrima"/>
          <w:b/>
          <w:bCs/>
          <w:sz w:val="24"/>
          <w:lang w:val="es-MX"/>
        </w:rPr>
        <w:t>(</w:t>
      </w:r>
      <w:r w:rsidR="00773664">
        <w:rPr>
          <w:rFonts w:ascii="Ebrima" w:hAnsi="Ebrima"/>
          <w:b/>
          <w:bCs/>
          <w:sz w:val="24"/>
          <w:lang w:val="es-MX"/>
        </w:rPr>
        <w:t>Enero</w:t>
      </w:r>
      <w:r w:rsidR="004A6589">
        <w:rPr>
          <w:rFonts w:ascii="Ebrima" w:hAnsi="Ebrima"/>
          <w:b/>
          <w:bCs/>
          <w:sz w:val="24"/>
          <w:lang w:val="es-MX"/>
        </w:rPr>
        <w:t xml:space="preserve"> - Junio</w:t>
      </w:r>
      <w:r>
        <w:rPr>
          <w:rFonts w:ascii="Ebrima" w:hAnsi="Ebrima"/>
          <w:b/>
          <w:bCs/>
          <w:sz w:val="24"/>
          <w:lang w:val="es-MX"/>
        </w:rPr>
        <w:t>)</w:t>
      </w:r>
    </w:p>
    <w:p w:rsidR="00FE6C68" w:rsidRPr="007C0BF3" w:rsidRDefault="00FE6C68" w:rsidP="00FE6C68">
      <w:pPr>
        <w:spacing w:line="360" w:lineRule="auto"/>
        <w:jc w:val="center"/>
        <w:rPr>
          <w:rFonts w:ascii="Century Gothic" w:hAnsi="Century Gothic"/>
          <w:b/>
          <w:smallCaps/>
          <w:lang w:val="es-MX"/>
        </w:rPr>
      </w:pPr>
    </w:p>
    <w:p w:rsidR="005F46AF" w:rsidRPr="007C0BF3" w:rsidRDefault="005F46AF" w:rsidP="000622AA">
      <w:pPr>
        <w:spacing w:after="0" w:line="240" w:lineRule="auto"/>
        <w:jc w:val="center"/>
        <w:rPr>
          <w:rFonts w:ascii="Century Gothic" w:hAnsi="Century Gothic"/>
          <w:b/>
          <w:bCs/>
          <w:sz w:val="30"/>
          <w:szCs w:val="30"/>
          <w:lang w:val="es-MX"/>
        </w:rPr>
      </w:pPr>
    </w:p>
    <w:p w:rsidR="00F17DF7" w:rsidRPr="007C0BF3" w:rsidRDefault="00F17DF7" w:rsidP="00F17DF7">
      <w:pPr>
        <w:spacing w:after="0"/>
        <w:jc w:val="center"/>
        <w:rPr>
          <w:rFonts w:ascii="Century Gothic" w:hAnsi="Century Gothic"/>
          <w:b/>
          <w:bCs/>
          <w:sz w:val="30"/>
          <w:szCs w:val="30"/>
          <w:lang w:val="es-MX"/>
        </w:rPr>
      </w:pPr>
    </w:p>
    <w:p w:rsidR="005F46AF" w:rsidRPr="007C0BF3" w:rsidRDefault="005F46AF" w:rsidP="00F17DF7">
      <w:pPr>
        <w:spacing w:after="0" w:line="240" w:lineRule="atLeast"/>
        <w:jc w:val="center"/>
        <w:rPr>
          <w:rFonts w:ascii="Century Gothic" w:hAnsi="Century Gothic"/>
          <w:b/>
          <w:bCs/>
          <w:lang w:val="es-MX"/>
        </w:rPr>
      </w:pPr>
      <w:r w:rsidRPr="007C0BF3">
        <w:rPr>
          <w:rFonts w:ascii="Century Gothic" w:hAnsi="Century Gothic"/>
          <w:b/>
          <w:bCs/>
          <w:lang w:val="es-MX"/>
        </w:rPr>
        <w:t>Elaborado por</w:t>
      </w:r>
      <w:r w:rsidR="0074328D">
        <w:rPr>
          <w:rFonts w:ascii="Century Gothic" w:hAnsi="Century Gothic"/>
          <w:b/>
          <w:bCs/>
          <w:lang w:val="es-MX"/>
        </w:rPr>
        <w:t>:</w:t>
      </w:r>
      <w:r w:rsidRPr="007C0BF3">
        <w:rPr>
          <w:rFonts w:ascii="Century Gothic" w:hAnsi="Century Gothic"/>
          <w:b/>
          <w:bCs/>
          <w:lang w:val="es-MX"/>
        </w:rPr>
        <w:t xml:space="preserve"> </w:t>
      </w:r>
    </w:p>
    <w:p w:rsidR="005F46AF" w:rsidRPr="007C0BF3" w:rsidRDefault="005F46AF" w:rsidP="00F17DF7">
      <w:pPr>
        <w:spacing w:after="0" w:line="240" w:lineRule="atLeast"/>
        <w:jc w:val="center"/>
        <w:rPr>
          <w:rFonts w:ascii="Century Gothic" w:hAnsi="Century Gothic"/>
          <w:bCs/>
          <w:lang w:val="es-MX"/>
        </w:rPr>
      </w:pPr>
    </w:p>
    <w:p w:rsidR="00C65CA3" w:rsidRPr="007C0BF3" w:rsidRDefault="00C03BB4" w:rsidP="00C65CA3">
      <w:pPr>
        <w:spacing w:after="0" w:line="240" w:lineRule="atLeast"/>
        <w:jc w:val="center"/>
        <w:rPr>
          <w:rFonts w:ascii="Century Gothic" w:hAnsi="Century Gothic"/>
          <w:bCs/>
          <w:lang w:val="es-MX"/>
        </w:rPr>
      </w:pPr>
      <w:r w:rsidRPr="007C0BF3">
        <w:rPr>
          <w:rFonts w:ascii="Century Gothic" w:hAnsi="Century Gothic"/>
          <w:bCs/>
          <w:lang w:val="es-MX"/>
        </w:rPr>
        <w:t>Departamento</w:t>
      </w:r>
      <w:r w:rsidR="00406FF5" w:rsidRPr="007C0BF3">
        <w:rPr>
          <w:rFonts w:ascii="Century Gothic" w:hAnsi="Century Gothic"/>
          <w:bCs/>
          <w:lang w:val="es-MX"/>
        </w:rPr>
        <w:t xml:space="preserve"> de P</w:t>
      </w:r>
      <w:r w:rsidR="005F46AF" w:rsidRPr="007C0BF3">
        <w:rPr>
          <w:rFonts w:ascii="Century Gothic" w:hAnsi="Century Gothic"/>
          <w:bCs/>
          <w:lang w:val="es-MX"/>
        </w:rPr>
        <w:t>lanificación</w:t>
      </w:r>
      <w:r w:rsidR="00406FF5" w:rsidRPr="007C0BF3">
        <w:rPr>
          <w:rFonts w:ascii="Century Gothic" w:hAnsi="Century Gothic"/>
          <w:bCs/>
          <w:lang w:val="es-MX"/>
        </w:rPr>
        <w:t xml:space="preserve"> y Desarrollo</w:t>
      </w:r>
      <w:r w:rsidR="005F46AF" w:rsidRPr="007C0BF3">
        <w:rPr>
          <w:rFonts w:ascii="Century Gothic" w:hAnsi="Century Gothic"/>
          <w:bCs/>
          <w:lang w:val="es-MX"/>
        </w:rPr>
        <w:t xml:space="preserve"> </w:t>
      </w:r>
    </w:p>
    <w:p w:rsidR="00C65CA3" w:rsidRPr="007C0BF3" w:rsidRDefault="00C65CA3" w:rsidP="00C65CA3">
      <w:pPr>
        <w:spacing w:after="0" w:line="240" w:lineRule="atLeast"/>
        <w:jc w:val="center"/>
        <w:rPr>
          <w:rFonts w:ascii="Century Gothic" w:hAnsi="Century Gothic"/>
          <w:b/>
          <w:bCs/>
          <w:lang w:val="es-MX"/>
        </w:rPr>
      </w:pPr>
    </w:p>
    <w:p w:rsidR="00C65CA3" w:rsidRPr="007C0BF3" w:rsidRDefault="00C65CA3" w:rsidP="00C65CA3">
      <w:pPr>
        <w:spacing w:after="0" w:line="240" w:lineRule="atLeast"/>
        <w:jc w:val="center"/>
        <w:rPr>
          <w:rFonts w:ascii="Century Gothic" w:hAnsi="Century Gothic"/>
          <w:b/>
          <w:bCs/>
          <w:lang w:val="es-MX"/>
        </w:rPr>
      </w:pPr>
    </w:p>
    <w:p w:rsidR="00C65CA3" w:rsidRPr="007C0BF3" w:rsidRDefault="00C65CA3" w:rsidP="00C65CA3">
      <w:pPr>
        <w:spacing w:after="0" w:line="240" w:lineRule="atLeast"/>
        <w:jc w:val="center"/>
        <w:rPr>
          <w:rFonts w:ascii="Century Gothic" w:hAnsi="Century Gothic"/>
          <w:b/>
          <w:bCs/>
          <w:lang w:val="es-MX"/>
        </w:rPr>
      </w:pPr>
    </w:p>
    <w:p w:rsidR="00CF73A8" w:rsidRPr="007C0BF3" w:rsidRDefault="00CF73A8" w:rsidP="00C65CA3">
      <w:pPr>
        <w:spacing w:after="0" w:line="240" w:lineRule="atLeast"/>
        <w:jc w:val="center"/>
        <w:rPr>
          <w:rFonts w:ascii="Century Gothic" w:hAnsi="Century Gothic"/>
          <w:b/>
          <w:bCs/>
          <w:lang w:val="es-MX"/>
        </w:rPr>
      </w:pPr>
    </w:p>
    <w:p w:rsidR="005319F4" w:rsidRPr="007C0BF3" w:rsidRDefault="005319F4" w:rsidP="00CF73A8">
      <w:pPr>
        <w:spacing w:after="0" w:line="240" w:lineRule="atLeast"/>
        <w:jc w:val="center"/>
        <w:rPr>
          <w:rFonts w:ascii="Century Gothic" w:hAnsi="Century Gothic"/>
          <w:b/>
          <w:bCs/>
          <w:lang w:val="es-MX"/>
        </w:rPr>
      </w:pPr>
    </w:p>
    <w:p w:rsidR="009D64CE" w:rsidRPr="007C0BF3" w:rsidRDefault="009D64CE" w:rsidP="009D64CE">
      <w:pPr>
        <w:rPr>
          <w:rFonts w:ascii="Century Gothic" w:hAnsi="Century Gothic"/>
          <w:sz w:val="24"/>
          <w:szCs w:val="24"/>
          <w:lang w:val="es-ES_tradnl"/>
        </w:rPr>
      </w:pPr>
    </w:p>
    <w:p w:rsidR="009A2B7A" w:rsidRDefault="009A2B7A" w:rsidP="001B27E9">
      <w:pPr>
        <w:pStyle w:val="Ttulo1"/>
        <w:rPr>
          <w:rFonts w:ascii="Century Gothic" w:hAnsi="Century Gothic"/>
        </w:rPr>
      </w:pPr>
    </w:p>
    <w:p w:rsidR="001B27E9" w:rsidRPr="007C0BF3" w:rsidRDefault="001B27E9" w:rsidP="001B27E9">
      <w:pPr>
        <w:pStyle w:val="Ttulo1"/>
        <w:rPr>
          <w:rFonts w:ascii="Century Gothic" w:hAnsi="Century Gothic"/>
        </w:rPr>
      </w:pPr>
      <w:r w:rsidRPr="007C0BF3">
        <w:rPr>
          <w:rFonts w:ascii="Century Gothic" w:hAnsi="Century Gothic"/>
        </w:rPr>
        <w:t>Análisis del período</w:t>
      </w:r>
    </w:p>
    <w:p w:rsidR="00DC2820" w:rsidRPr="001036FB" w:rsidRDefault="00DC2820" w:rsidP="00DC2820">
      <w:pPr>
        <w:spacing w:line="360" w:lineRule="auto"/>
        <w:jc w:val="both"/>
        <w:rPr>
          <w:rFonts w:ascii="Century Gothic" w:eastAsia="Times New Roman" w:hAnsi="Century Gothic"/>
          <w:sz w:val="24"/>
          <w:szCs w:val="24"/>
        </w:rPr>
      </w:pPr>
    </w:p>
    <w:p w:rsidR="004A6F08" w:rsidRDefault="00DC2820" w:rsidP="000866A4">
      <w:pPr>
        <w:spacing w:line="360" w:lineRule="auto"/>
        <w:jc w:val="both"/>
        <w:rPr>
          <w:rFonts w:ascii="Century Gothic" w:eastAsia="Times New Roman" w:hAnsi="Century Gothic"/>
          <w:sz w:val="24"/>
          <w:szCs w:val="24"/>
        </w:rPr>
      </w:pPr>
      <w:r w:rsidRPr="00D049A2">
        <w:rPr>
          <w:rFonts w:ascii="Century Gothic" w:eastAsia="Times New Roman" w:hAnsi="Century Gothic"/>
          <w:sz w:val="24"/>
          <w:szCs w:val="24"/>
        </w:rPr>
        <w:t>A continuación presentamos el resultado de logro correspondiente a</w:t>
      </w:r>
      <w:r w:rsidR="0097274F" w:rsidRPr="00D049A2">
        <w:rPr>
          <w:rFonts w:ascii="Century Gothic" w:eastAsia="Times New Roman" w:hAnsi="Century Gothic"/>
          <w:sz w:val="24"/>
          <w:szCs w:val="24"/>
        </w:rPr>
        <w:t>l comportamiento  institucional</w:t>
      </w:r>
      <w:r w:rsidR="00E21E12" w:rsidRPr="00D049A2">
        <w:rPr>
          <w:rFonts w:ascii="Century Gothic" w:eastAsia="Times New Roman" w:hAnsi="Century Gothic"/>
          <w:sz w:val="24"/>
          <w:szCs w:val="24"/>
        </w:rPr>
        <w:t xml:space="preserve"> </w:t>
      </w:r>
      <w:r w:rsidR="00497BF9" w:rsidRPr="00D049A2">
        <w:rPr>
          <w:rFonts w:ascii="Century Gothic" w:eastAsia="Times New Roman" w:hAnsi="Century Gothic"/>
          <w:sz w:val="24"/>
          <w:szCs w:val="24"/>
        </w:rPr>
        <w:t xml:space="preserve"> de un total de </w:t>
      </w:r>
      <w:r w:rsidR="005E3E26" w:rsidRPr="00BB3923">
        <w:rPr>
          <w:rFonts w:ascii="Century Gothic" w:eastAsia="Times New Roman" w:hAnsi="Century Gothic"/>
          <w:sz w:val="24"/>
          <w:szCs w:val="24"/>
        </w:rPr>
        <w:t>6</w:t>
      </w:r>
      <w:r w:rsidR="006F6FC5">
        <w:rPr>
          <w:rFonts w:ascii="Century Gothic" w:eastAsia="Times New Roman" w:hAnsi="Century Gothic"/>
          <w:sz w:val="24"/>
          <w:szCs w:val="24"/>
        </w:rPr>
        <w:t>7</w:t>
      </w:r>
      <w:r w:rsidR="00497BF9" w:rsidRPr="00D049A2">
        <w:rPr>
          <w:rFonts w:ascii="Century Gothic" w:eastAsia="Times New Roman" w:hAnsi="Century Gothic"/>
          <w:sz w:val="24"/>
          <w:szCs w:val="24"/>
        </w:rPr>
        <w:t xml:space="preserve"> definidos en el Plan Operativo Institucional alineados al Plan Estratégico del Ministerio de Hacienda</w:t>
      </w:r>
      <w:r w:rsidRPr="00D049A2">
        <w:rPr>
          <w:rFonts w:ascii="Century Gothic" w:eastAsia="Times New Roman" w:hAnsi="Century Gothic"/>
          <w:sz w:val="24"/>
          <w:szCs w:val="24"/>
        </w:rPr>
        <w:t>, y</w:t>
      </w:r>
      <w:r w:rsidR="0005752E">
        <w:rPr>
          <w:rFonts w:ascii="Century Gothic" w:eastAsia="Times New Roman" w:hAnsi="Century Gothic"/>
          <w:sz w:val="24"/>
          <w:szCs w:val="24"/>
        </w:rPr>
        <w:t xml:space="preserve"> a</w:t>
      </w:r>
      <w:r w:rsidRPr="00D049A2">
        <w:rPr>
          <w:rFonts w:ascii="Century Gothic" w:eastAsia="Times New Roman" w:hAnsi="Century Gothic"/>
          <w:sz w:val="24"/>
          <w:szCs w:val="24"/>
        </w:rPr>
        <w:t xml:space="preserve"> los compromisos asumidos por la Dirección General</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de</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Contrataciones</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Públicas</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que permiten alcanzar tanto</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el</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 xml:space="preserve">cumplimiento </w:t>
      </w:r>
      <w:r w:rsidR="0005752E">
        <w:rPr>
          <w:rFonts w:ascii="Century Gothic" w:eastAsia="Times New Roman" w:hAnsi="Century Gothic"/>
          <w:sz w:val="24"/>
          <w:szCs w:val="24"/>
        </w:rPr>
        <w:t>de</w:t>
      </w:r>
      <w:r w:rsidRPr="00D049A2">
        <w:rPr>
          <w:rFonts w:ascii="Century Gothic" w:eastAsia="Times New Roman" w:hAnsi="Century Gothic"/>
          <w:sz w:val="24"/>
          <w:szCs w:val="24"/>
        </w:rPr>
        <w:t xml:space="preserve"> los objetivos Estratégicos de la institución acorde</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a</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lo</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planificado, como los resultados esperados</w:t>
      </w:r>
      <w:r w:rsidR="00497347" w:rsidRPr="00D049A2">
        <w:rPr>
          <w:rFonts w:ascii="Century Gothic" w:eastAsia="Times New Roman" w:hAnsi="Century Gothic"/>
          <w:sz w:val="24"/>
          <w:szCs w:val="24"/>
        </w:rPr>
        <w:t xml:space="preserve"> </w:t>
      </w:r>
      <w:r w:rsidRPr="00D049A2">
        <w:rPr>
          <w:rFonts w:ascii="Century Gothic" w:eastAsia="Times New Roman" w:hAnsi="Century Gothic"/>
          <w:sz w:val="24"/>
          <w:szCs w:val="24"/>
        </w:rPr>
        <w:t>por Eje Estratégico del Ministerio de Hacienda</w:t>
      </w:r>
      <w:r w:rsidR="0005752E">
        <w:rPr>
          <w:rFonts w:ascii="Century Gothic" w:eastAsia="Times New Roman" w:hAnsi="Century Gothic"/>
          <w:sz w:val="24"/>
          <w:szCs w:val="24"/>
        </w:rPr>
        <w:t>.</w:t>
      </w:r>
      <w:r w:rsidR="00497347" w:rsidRPr="00D049A2">
        <w:rPr>
          <w:rFonts w:ascii="Century Gothic" w:eastAsia="Times New Roman" w:hAnsi="Century Gothic"/>
          <w:sz w:val="24"/>
          <w:szCs w:val="24"/>
        </w:rPr>
        <w:t xml:space="preserve"> </w:t>
      </w:r>
    </w:p>
    <w:p w:rsidR="00773664" w:rsidRDefault="00773664" w:rsidP="000866A4">
      <w:pPr>
        <w:spacing w:line="360" w:lineRule="auto"/>
        <w:jc w:val="both"/>
        <w:rPr>
          <w:rFonts w:ascii="Century Gothic" w:eastAsia="Times New Roman" w:hAnsi="Century Gothic"/>
          <w:sz w:val="24"/>
          <w:szCs w:val="24"/>
        </w:rPr>
      </w:pPr>
    </w:p>
    <w:p w:rsidR="00773664" w:rsidRDefault="00773664" w:rsidP="00773664">
      <w:pPr>
        <w:spacing w:after="0" w:line="360" w:lineRule="auto"/>
        <w:jc w:val="center"/>
        <w:rPr>
          <w:rFonts w:ascii="Century Gothic" w:eastAsia="Times New Roman" w:hAnsi="Century Gothic"/>
          <w:sz w:val="24"/>
          <w:szCs w:val="24"/>
        </w:rPr>
      </w:pPr>
      <w:r>
        <w:rPr>
          <w:noProof/>
          <w:lang w:val="es-DO" w:eastAsia="es-DO"/>
        </w:rPr>
        <w:drawing>
          <wp:inline distT="0" distB="0" distL="0" distR="0" wp14:anchorId="7912668C" wp14:editId="339149C4">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3664" w:rsidRPr="00773664" w:rsidRDefault="00773664" w:rsidP="00773664">
      <w:pPr>
        <w:spacing w:after="0" w:line="360" w:lineRule="auto"/>
        <w:jc w:val="center"/>
        <w:rPr>
          <w:rFonts w:ascii="Century Gothic" w:eastAsia="Times New Roman" w:hAnsi="Century Gothic"/>
          <w:b/>
          <w:sz w:val="18"/>
          <w:szCs w:val="24"/>
        </w:rPr>
      </w:pPr>
      <w:r w:rsidRPr="00773664">
        <w:rPr>
          <w:rFonts w:ascii="Century Gothic" w:eastAsia="Times New Roman" w:hAnsi="Century Gothic"/>
          <w:b/>
          <w:sz w:val="18"/>
          <w:szCs w:val="24"/>
        </w:rPr>
        <w:t xml:space="preserve">Gráfico. #1. </w:t>
      </w:r>
      <w:r>
        <w:rPr>
          <w:rFonts w:ascii="Century Gothic" w:eastAsia="Times New Roman" w:hAnsi="Century Gothic"/>
          <w:b/>
          <w:sz w:val="18"/>
          <w:szCs w:val="24"/>
        </w:rPr>
        <w:t>C</w:t>
      </w:r>
      <w:r w:rsidRPr="00773664">
        <w:rPr>
          <w:rFonts w:ascii="Century Gothic" w:eastAsia="Times New Roman" w:hAnsi="Century Gothic"/>
          <w:b/>
          <w:sz w:val="18"/>
          <w:szCs w:val="24"/>
        </w:rPr>
        <w:t xml:space="preserve">omportamiento </w:t>
      </w:r>
      <w:r>
        <w:rPr>
          <w:rFonts w:ascii="Century Gothic" w:eastAsia="Times New Roman" w:hAnsi="Century Gothic"/>
          <w:b/>
          <w:sz w:val="18"/>
          <w:szCs w:val="24"/>
        </w:rPr>
        <w:t>media de eficiencia operativa.</w:t>
      </w:r>
    </w:p>
    <w:p w:rsidR="00773664" w:rsidRDefault="00773664" w:rsidP="000866A4">
      <w:pPr>
        <w:spacing w:line="360" w:lineRule="auto"/>
        <w:jc w:val="both"/>
        <w:rPr>
          <w:rFonts w:ascii="Century Gothic" w:eastAsia="Times New Roman" w:hAnsi="Century Gothic"/>
          <w:sz w:val="24"/>
          <w:szCs w:val="24"/>
        </w:rPr>
      </w:pPr>
    </w:p>
    <w:p w:rsidR="00773664" w:rsidRDefault="00773664" w:rsidP="00773664">
      <w:pPr>
        <w:spacing w:after="0" w:line="240" w:lineRule="auto"/>
        <w:jc w:val="center"/>
        <w:rPr>
          <w:rFonts w:ascii="Century Gothic" w:eastAsia="Times New Roman" w:hAnsi="Century Gothic"/>
          <w:b/>
          <w:sz w:val="18"/>
          <w:szCs w:val="24"/>
        </w:rPr>
      </w:pPr>
      <w:r>
        <w:rPr>
          <w:noProof/>
          <w:lang w:val="es-DO" w:eastAsia="es-DO"/>
        </w:rPr>
        <w:drawing>
          <wp:inline distT="0" distB="0" distL="0" distR="0" wp14:anchorId="2F1BFA99" wp14:editId="6D5B6201">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73664">
        <w:rPr>
          <w:rFonts w:ascii="Century Gothic" w:eastAsia="Times New Roman" w:hAnsi="Century Gothic"/>
          <w:b/>
          <w:sz w:val="18"/>
          <w:szCs w:val="24"/>
        </w:rPr>
        <w:t xml:space="preserve"> </w:t>
      </w:r>
    </w:p>
    <w:p w:rsidR="00773664" w:rsidRDefault="00773664" w:rsidP="00773664">
      <w:pPr>
        <w:spacing w:after="0" w:line="240" w:lineRule="auto"/>
        <w:jc w:val="center"/>
        <w:rPr>
          <w:rFonts w:ascii="Century Gothic" w:eastAsia="Times New Roman" w:hAnsi="Century Gothic"/>
          <w:b/>
          <w:sz w:val="18"/>
          <w:szCs w:val="24"/>
        </w:rPr>
      </w:pPr>
    </w:p>
    <w:p w:rsidR="00773664" w:rsidRPr="00773664" w:rsidRDefault="00773664" w:rsidP="00773664">
      <w:pPr>
        <w:spacing w:after="0" w:line="240" w:lineRule="auto"/>
        <w:jc w:val="center"/>
        <w:rPr>
          <w:rFonts w:ascii="Century Gothic" w:eastAsia="Times New Roman" w:hAnsi="Century Gothic"/>
          <w:b/>
          <w:sz w:val="18"/>
          <w:szCs w:val="24"/>
        </w:rPr>
      </w:pPr>
      <w:r w:rsidRPr="00773664">
        <w:rPr>
          <w:rFonts w:ascii="Century Gothic" w:eastAsia="Times New Roman" w:hAnsi="Century Gothic"/>
          <w:b/>
          <w:sz w:val="18"/>
          <w:szCs w:val="24"/>
        </w:rPr>
        <w:t>Gráfico. #</w:t>
      </w:r>
      <w:r>
        <w:rPr>
          <w:rFonts w:ascii="Century Gothic" w:eastAsia="Times New Roman" w:hAnsi="Century Gothic"/>
          <w:b/>
          <w:sz w:val="18"/>
          <w:szCs w:val="24"/>
        </w:rPr>
        <w:t>2</w:t>
      </w:r>
      <w:r w:rsidRPr="00773664">
        <w:rPr>
          <w:rFonts w:ascii="Century Gothic" w:eastAsia="Times New Roman" w:hAnsi="Century Gothic"/>
          <w:b/>
          <w:sz w:val="18"/>
          <w:szCs w:val="24"/>
        </w:rPr>
        <w:t xml:space="preserve">. </w:t>
      </w:r>
      <w:r>
        <w:rPr>
          <w:rFonts w:ascii="Century Gothic" w:eastAsia="Times New Roman" w:hAnsi="Century Gothic"/>
          <w:b/>
          <w:sz w:val="18"/>
          <w:szCs w:val="24"/>
        </w:rPr>
        <w:t>Comparativo Eficiencia y Eficacia Operativa.</w:t>
      </w:r>
    </w:p>
    <w:p w:rsidR="00773664" w:rsidRDefault="00773664" w:rsidP="00773664">
      <w:pPr>
        <w:spacing w:line="360" w:lineRule="auto"/>
        <w:jc w:val="both"/>
        <w:rPr>
          <w:rFonts w:ascii="Century Gothic" w:eastAsia="Times New Roman" w:hAnsi="Century Gothic"/>
          <w:sz w:val="24"/>
          <w:szCs w:val="24"/>
        </w:rPr>
      </w:pPr>
    </w:p>
    <w:p w:rsidR="00773664" w:rsidRDefault="00773664" w:rsidP="00773664">
      <w:pPr>
        <w:spacing w:line="360" w:lineRule="auto"/>
        <w:jc w:val="both"/>
        <w:rPr>
          <w:rFonts w:ascii="Century Gothic" w:eastAsia="Times New Roman" w:hAnsi="Century Gothic"/>
          <w:sz w:val="24"/>
          <w:szCs w:val="24"/>
        </w:rPr>
      </w:pPr>
    </w:p>
    <w:p w:rsidR="00773664" w:rsidRPr="00773664" w:rsidRDefault="00773664" w:rsidP="00773664">
      <w:pPr>
        <w:spacing w:line="360" w:lineRule="auto"/>
        <w:jc w:val="both"/>
        <w:rPr>
          <w:rFonts w:ascii="Century Gothic" w:eastAsia="Times New Roman" w:hAnsi="Century Gothic"/>
          <w:b/>
          <w:sz w:val="24"/>
          <w:szCs w:val="24"/>
          <w:u w:val="single"/>
        </w:rPr>
      </w:pPr>
      <w:r w:rsidRPr="00773664">
        <w:rPr>
          <w:rFonts w:ascii="Century Gothic" w:eastAsia="Times New Roman" w:hAnsi="Century Gothic"/>
          <w:b/>
          <w:sz w:val="24"/>
          <w:szCs w:val="24"/>
          <w:u w:val="single"/>
        </w:rPr>
        <w:t xml:space="preserve">Resumen resultados por Trimestre: </w:t>
      </w:r>
    </w:p>
    <w:p w:rsidR="00773664" w:rsidRPr="00773664" w:rsidRDefault="00773664" w:rsidP="000866A4">
      <w:pPr>
        <w:spacing w:line="360" w:lineRule="auto"/>
        <w:jc w:val="both"/>
        <w:rPr>
          <w:rFonts w:ascii="Century Gothic" w:eastAsia="Times New Roman" w:hAnsi="Century Gothic"/>
          <w:b/>
          <w:sz w:val="24"/>
          <w:szCs w:val="24"/>
          <w:u w:val="single"/>
        </w:rPr>
      </w:pPr>
      <w:r w:rsidRPr="00773664">
        <w:rPr>
          <w:rFonts w:ascii="Century Gothic" w:eastAsia="Times New Roman" w:hAnsi="Century Gothic"/>
          <w:b/>
          <w:sz w:val="24"/>
          <w:szCs w:val="24"/>
          <w:u w:val="single"/>
        </w:rPr>
        <w:t>1er. Trimestre.</w:t>
      </w:r>
    </w:p>
    <w:p w:rsidR="00773664" w:rsidRDefault="00773664" w:rsidP="00773664">
      <w:pPr>
        <w:spacing w:line="360" w:lineRule="auto"/>
        <w:jc w:val="both"/>
        <w:rPr>
          <w:rFonts w:ascii="Century Gothic" w:eastAsia="Times New Roman" w:hAnsi="Century Gothic"/>
          <w:sz w:val="24"/>
          <w:szCs w:val="24"/>
        </w:rPr>
      </w:pPr>
      <w:r>
        <w:rPr>
          <w:rFonts w:ascii="Century Gothic" w:eastAsia="Times New Roman" w:hAnsi="Century Gothic"/>
          <w:sz w:val="24"/>
          <w:szCs w:val="24"/>
        </w:rPr>
        <w:t>A</w:t>
      </w:r>
      <w:r w:rsidRPr="00D049A2">
        <w:rPr>
          <w:rFonts w:ascii="Century Gothic" w:eastAsia="Times New Roman" w:hAnsi="Century Gothic"/>
          <w:sz w:val="24"/>
          <w:szCs w:val="24"/>
        </w:rPr>
        <w:t xml:space="preserve"> partir de lo indicado</w:t>
      </w:r>
      <w:r>
        <w:rPr>
          <w:rFonts w:ascii="Century Gothic" w:eastAsia="Times New Roman" w:hAnsi="Century Gothic"/>
          <w:sz w:val="24"/>
          <w:szCs w:val="24"/>
        </w:rPr>
        <w:t>,</w:t>
      </w:r>
      <w:r w:rsidRPr="00D049A2">
        <w:rPr>
          <w:rFonts w:ascii="Century Gothic" w:eastAsia="Times New Roman" w:hAnsi="Century Gothic"/>
          <w:sz w:val="24"/>
          <w:szCs w:val="24"/>
        </w:rPr>
        <w:t xml:space="preserve"> en el </w:t>
      </w:r>
      <w:r>
        <w:rPr>
          <w:rFonts w:ascii="Century Gothic" w:eastAsia="Times New Roman" w:hAnsi="Century Gothic"/>
          <w:sz w:val="24"/>
          <w:szCs w:val="24"/>
        </w:rPr>
        <w:t xml:space="preserve">primer </w:t>
      </w:r>
      <w:r w:rsidRPr="00D049A2">
        <w:rPr>
          <w:rFonts w:ascii="Century Gothic" w:eastAsia="Times New Roman" w:hAnsi="Century Gothic"/>
          <w:sz w:val="24"/>
          <w:szCs w:val="24"/>
        </w:rPr>
        <w:t xml:space="preserve">trimestre </w:t>
      </w:r>
      <w:r>
        <w:rPr>
          <w:rFonts w:ascii="Century Gothic" w:eastAsia="Times New Roman" w:hAnsi="Century Gothic"/>
          <w:sz w:val="24"/>
          <w:szCs w:val="24"/>
        </w:rPr>
        <w:t xml:space="preserve">tenemos </w:t>
      </w:r>
      <w:r w:rsidRPr="00D049A2">
        <w:rPr>
          <w:rFonts w:ascii="Century Gothic" w:eastAsia="Times New Roman" w:hAnsi="Century Gothic"/>
          <w:sz w:val="24"/>
          <w:szCs w:val="24"/>
        </w:rPr>
        <w:t xml:space="preserve">una media de eficiencia de logro de un </w:t>
      </w:r>
      <w:r>
        <w:rPr>
          <w:rFonts w:ascii="Century Gothic" w:eastAsia="Times New Roman" w:hAnsi="Century Gothic"/>
          <w:b/>
          <w:sz w:val="24"/>
          <w:szCs w:val="24"/>
        </w:rPr>
        <w:t>75.17</w:t>
      </w:r>
      <w:r w:rsidRPr="0005752E">
        <w:rPr>
          <w:rFonts w:ascii="Century Gothic" w:eastAsia="Times New Roman" w:hAnsi="Century Gothic"/>
          <w:b/>
          <w:sz w:val="24"/>
          <w:szCs w:val="24"/>
        </w:rPr>
        <w:t xml:space="preserve"> %</w:t>
      </w:r>
      <w:r w:rsidRPr="00BB3923">
        <w:rPr>
          <w:rFonts w:ascii="Century Gothic" w:eastAsia="Times New Roman" w:hAnsi="Century Gothic"/>
          <w:sz w:val="24"/>
          <w:szCs w:val="24"/>
        </w:rPr>
        <w:t>,</w:t>
      </w:r>
      <w:r w:rsidRPr="00D049A2">
        <w:rPr>
          <w:rFonts w:ascii="Century Gothic" w:eastAsia="Times New Roman" w:hAnsi="Century Gothic"/>
          <w:sz w:val="24"/>
          <w:szCs w:val="24"/>
        </w:rPr>
        <w:t xml:space="preserve"> correspondiente al desempeño de los 3 ejes, lo cual se considera un comportamiento</w:t>
      </w:r>
      <w:r>
        <w:rPr>
          <w:rFonts w:ascii="Century Gothic" w:eastAsia="Times New Roman" w:hAnsi="Century Gothic"/>
          <w:sz w:val="24"/>
          <w:szCs w:val="24"/>
        </w:rPr>
        <w:t xml:space="preserve"> de ejecución de nivel medio, </w:t>
      </w:r>
      <w:r w:rsidRPr="004A6F08">
        <w:rPr>
          <w:rFonts w:ascii="Century Gothic" w:eastAsia="Times New Roman" w:hAnsi="Century Gothic"/>
          <w:b/>
          <w:sz w:val="24"/>
          <w:szCs w:val="24"/>
          <w:u w:val="single"/>
        </w:rPr>
        <w:t>una eficiencia operativa del POA del trimestre de un 87%, y una eficacia de producción de 76%</w:t>
      </w:r>
      <w:r>
        <w:rPr>
          <w:rFonts w:ascii="Century Gothic" w:eastAsia="Times New Roman" w:hAnsi="Century Gothic"/>
          <w:b/>
          <w:sz w:val="24"/>
          <w:szCs w:val="24"/>
          <w:u w:val="single"/>
        </w:rPr>
        <w:t>.</w:t>
      </w:r>
    </w:p>
    <w:p w:rsidR="00773664" w:rsidRDefault="00773664" w:rsidP="00773664">
      <w:pPr>
        <w:spacing w:line="360" w:lineRule="auto"/>
        <w:rPr>
          <w:rFonts w:ascii="Century Gothic" w:eastAsia="Times New Roman" w:hAnsi="Century Gothic"/>
          <w:sz w:val="24"/>
          <w:szCs w:val="24"/>
        </w:rPr>
      </w:pPr>
      <w:r w:rsidRPr="0059125C">
        <w:rPr>
          <w:rFonts w:ascii="Century Gothic" w:hAnsi="Century Gothic"/>
          <w:b/>
          <w:szCs w:val="24"/>
          <w:u w:val="single"/>
        </w:rPr>
        <w:t>Media de Eficiencia Operativa:</w:t>
      </w:r>
      <w:r w:rsidRPr="00103513">
        <w:rPr>
          <w:rFonts w:ascii="Century Gothic" w:eastAsia="Times New Roman" w:hAnsi="Century Gothic"/>
          <w:sz w:val="24"/>
          <w:szCs w:val="24"/>
        </w:rPr>
        <w:object w:dxaOrig="6253" w:dyaOrig="600" w14:anchorId="359D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2pt;height:29.95pt" o:ole="">
            <v:imagedata r:id="rId16" o:title=""/>
          </v:shape>
          <o:OLEObject Type="Embed" ProgID="Excel.Sheet.12" ShapeID="_x0000_i1025" DrawAspect="Content" ObjectID="_1563351898" r:id="rId17"/>
        </w:object>
      </w:r>
    </w:p>
    <w:p w:rsidR="00773664" w:rsidRPr="0059125C" w:rsidRDefault="00773664" w:rsidP="00773664">
      <w:pPr>
        <w:spacing w:line="360" w:lineRule="auto"/>
        <w:rPr>
          <w:rFonts w:ascii="Century Gothic" w:eastAsia="Times New Roman" w:hAnsi="Century Gothic"/>
          <w:b/>
          <w:sz w:val="24"/>
          <w:szCs w:val="24"/>
          <w:u w:val="single"/>
        </w:rPr>
      </w:pPr>
      <w:r w:rsidRPr="0059125C">
        <w:rPr>
          <w:rFonts w:ascii="Century Gothic" w:eastAsia="Times New Roman" w:hAnsi="Century Gothic"/>
          <w:b/>
          <w:sz w:val="24"/>
          <w:szCs w:val="24"/>
          <w:u w:val="single"/>
        </w:rPr>
        <w:t>Eficiencia producción operativa del trimestre.</w:t>
      </w:r>
    </w:p>
    <w:p w:rsidR="00773664" w:rsidRDefault="00773664" w:rsidP="00773664">
      <w:pPr>
        <w:spacing w:line="360" w:lineRule="auto"/>
        <w:rPr>
          <w:rFonts w:ascii="Century Gothic" w:eastAsia="Times New Roman" w:hAnsi="Century Gothic"/>
          <w:b/>
          <w:sz w:val="24"/>
          <w:szCs w:val="24"/>
          <w:u w:val="single"/>
        </w:rPr>
      </w:pPr>
      <w:r w:rsidRPr="0042229A">
        <w:rPr>
          <w:rFonts w:ascii="Century Gothic" w:eastAsia="Times New Roman" w:hAnsi="Century Gothic"/>
          <w:b/>
          <w:sz w:val="24"/>
          <w:szCs w:val="24"/>
          <w:u w:val="single"/>
        </w:rPr>
        <w:object w:dxaOrig="7572" w:dyaOrig="1629" w14:anchorId="673FE42E">
          <v:shape id="_x0000_i1026" type="#_x0000_t75" style="width:416.45pt;height:57.6pt" o:ole="">
            <v:imagedata r:id="rId18" o:title=""/>
          </v:shape>
          <o:OLEObject Type="Embed" ProgID="Excel.Sheet.12" ShapeID="_x0000_i1026" DrawAspect="Content" ObjectID="_1563351899" r:id="rId19"/>
        </w:object>
      </w:r>
    </w:p>
    <w:p w:rsidR="00773664" w:rsidRDefault="00773664" w:rsidP="00773664">
      <w:pPr>
        <w:spacing w:line="360" w:lineRule="auto"/>
        <w:rPr>
          <w:rFonts w:ascii="Century Gothic" w:eastAsia="Times New Roman" w:hAnsi="Century Gothic"/>
          <w:b/>
          <w:sz w:val="24"/>
          <w:szCs w:val="24"/>
          <w:u w:val="single"/>
        </w:rPr>
      </w:pPr>
    </w:p>
    <w:p w:rsidR="00773664" w:rsidRPr="0059125C" w:rsidRDefault="00773664" w:rsidP="00773664">
      <w:pPr>
        <w:spacing w:line="360" w:lineRule="auto"/>
        <w:rPr>
          <w:rFonts w:ascii="Century Gothic" w:eastAsia="Times New Roman" w:hAnsi="Century Gothic"/>
          <w:b/>
          <w:sz w:val="24"/>
          <w:szCs w:val="24"/>
          <w:u w:val="single"/>
        </w:rPr>
      </w:pPr>
      <w:r w:rsidRPr="0059125C">
        <w:rPr>
          <w:rFonts w:ascii="Century Gothic" w:eastAsia="Times New Roman" w:hAnsi="Century Gothic"/>
          <w:b/>
          <w:sz w:val="24"/>
          <w:szCs w:val="24"/>
          <w:u w:val="single"/>
        </w:rPr>
        <w:t>Efic</w:t>
      </w:r>
      <w:r>
        <w:rPr>
          <w:rFonts w:ascii="Century Gothic" w:eastAsia="Times New Roman" w:hAnsi="Century Gothic"/>
          <w:b/>
          <w:sz w:val="24"/>
          <w:szCs w:val="24"/>
          <w:u w:val="single"/>
        </w:rPr>
        <w:t>acia</w:t>
      </w:r>
      <w:r w:rsidRPr="0059125C">
        <w:rPr>
          <w:rFonts w:ascii="Century Gothic" w:eastAsia="Times New Roman" w:hAnsi="Century Gothic"/>
          <w:b/>
          <w:sz w:val="24"/>
          <w:szCs w:val="24"/>
          <w:u w:val="single"/>
        </w:rPr>
        <w:t xml:space="preserve"> producción operativa del trimestre.</w:t>
      </w:r>
    </w:p>
    <w:p w:rsidR="00773664" w:rsidRDefault="00773664" w:rsidP="00773664">
      <w:pPr>
        <w:spacing w:line="360" w:lineRule="auto"/>
        <w:rPr>
          <w:rFonts w:ascii="Century Gothic" w:eastAsia="Times New Roman" w:hAnsi="Century Gothic"/>
          <w:b/>
          <w:sz w:val="24"/>
          <w:szCs w:val="24"/>
          <w:u w:val="single"/>
        </w:rPr>
      </w:pPr>
      <w:r w:rsidRPr="0042229A">
        <w:rPr>
          <w:rFonts w:ascii="Century Gothic" w:eastAsia="Times New Roman" w:hAnsi="Century Gothic"/>
          <w:b/>
          <w:sz w:val="24"/>
          <w:szCs w:val="24"/>
          <w:u w:val="single"/>
        </w:rPr>
        <w:object w:dxaOrig="7572" w:dyaOrig="1629" w14:anchorId="1921A3B6">
          <v:shape id="_x0000_i1027" type="#_x0000_t75" style="width:416.45pt;height:57.6pt" o:ole="">
            <v:imagedata r:id="rId20" o:title=""/>
          </v:shape>
          <o:OLEObject Type="Embed" ProgID="Excel.Sheet.12" ShapeID="_x0000_i1027" DrawAspect="Content" ObjectID="_1563351900" r:id="rId21"/>
        </w:object>
      </w:r>
    </w:p>
    <w:p w:rsidR="00773664" w:rsidRDefault="00773664" w:rsidP="00773664">
      <w:pPr>
        <w:spacing w:line="360" w:lineRule="auto"/>
        <w:jc w:val="center"/>
        <w:rPr>
          <w:rFonts w:ascii="Century Gothic" w:eastAsia="Times New Roman" w:hAnsi="Century Gothic"/>
          <w:sz w:val="24"/>
          <w:szCs w:val="24"/>
        </w:rPr>
      </w:pPr>
    </w:p>
    <w:p w:rsidR="00773664" w:rsidRPr="000C1C8F" w:rsidRDefault="00773664" w:rsidP="00773664">
      <w:pPr>
        <w:spacing w:line="360" w:lineRule="auto"/>
        <w:jc w:val="both"/>
        <w:rPr>
          <w:rFonts w:ascii="Century Gothic" w:eastAsia="Times New Roman" w:hAnsi="Century Gothic"/>
          <w:b/>
          <w:sz w:val="24"/>
          <w:szCs w:val="24"/>
        </w:rPr>
      </w:pPr>
      <w:r w:rsidRPr="000C1C8F">
        <w:rPr>
          <w:rFonts w:ascii="Century Gothic" w:eastAsia="Times New Roman" w:hAnsi="Century Gothic"/>
          <w:b/>
          <w:sz w:val="24"/>
          <w:szCs w:val="24"/>
        </w:rPr>
        <w:t xml:space="preserve">Comportamiento por Eje: </w:t>
      </w:r>
    </w:p>
    <w:p w:rsidR="00773664" w:rsidRPr="003A4A21" w:rsidRDefault="00773664" w:rsidP="00773664">
      <w:pPr>
        <w:pStyle w:val="Prrafodelista"/>
        <w:numPr>
          <w:ilvl w:val="0"/>
          <w:numId w:val="1"/>
        </w:numPr>
        <w:spacing w:line="360" w:lineRule="auto"/>
        <w:ind w:left="720"/>
        <w:jc w:val="both"/>
        <w:rPr>
          <w:rFonts w:ascii="Century Gothic" w:eastAsia="Times New Roman" w:hAnsi="Century Gothic"/>
          <w:b/>
          <w:sz w:val="24"/>
          <w:szCs w:val="24"/>
          <w:u w:val="single"/>
        </w:rPr>
      </w:pPr>
      <w:r w:rsidRPr="003A4A21">
        <w:rPr>
          <w:rFonts w:ascii="Century Gothic" w:eastAsia="Times New Roman" w:hAnsi="Century Gothic"/>
          <w:b/>
          <w:sz w:val="24"/>
          <w:szCs w:val="24"/>
          <w:u w:val="single"/>
        </w:rPr>
        <w:t>Cobertura y Calidad de la accesibilidad a los Servicios del SNCP en cumplimiento a su Normativa.</w:t>
      </w:r>
    </w:p>
    <w:p w:rsidR="00773664" w:rsidRDefault="00773664" w:rsidP="00773664">
      <w:pPr>
        <w:pStyle w:val="Prrafodelista"/>
        <w:spacing w:line="360" w:lineRule="auto"/>
        <w:jc w:val="both"/>
        <w:rPr>
          <w:rFonts w:ascii="Century Gothic" w:eastAsia="Times New Roman" w:hAnsi="Century Gothic"/>
          <w:sz w:val="24"/>
          <w:szCs w:val="24"/>
        </w:rPr>
      </w:pPr>
      <w:r w:rsidRPr="001D5B7A">
        <w:rPr>
          <w:rFonts w:ascii="Century Gothic" w:eastAsia="Times New Roman" w:hAnsi="Century Gothic"/>
          <w:sz w:val="24"/>
          <w:szCs w:val="24"/>
        </w:rPr>
        <w:t>De un total de 17 productos en este eje se planificaron actividades para 14</w:t>
      </w:r>
      <w:r>
        <w:rPr>
          <w:rFonts w:ascii="Century Gothic" w:eastAsia="Times New Roman" w:hAnsi="Century Gothic"/>
          <w:sz w:val="24"/>
          <w:szCs w:val="24"/>
        </w:rPr>
        <w:t>,</w:t>
      </w:r>
      <w:r w:rsidRPr="001D5B7A">
        <w:rPr>
          <w:rFonts w:ascii="Century Gothic" w:eastAsia="Times New Roman" w:hAnsi="Century Gothic"/>
          <w:sz w:val="24"/>
          <w:szCs w:val="24"/>
        </w:rPr>
        <w:t xml:space="preserve"> de los cuales solo </w:t>
      </w:r>
      <w:r>
        <w:rPr>
          <w:rFonts w:ascii="Century Gothic" w:eastAsia="Times New Roman" w:hAnsi="Century Gothic"/>
          <w:sz w:val="24"/>
          <w:szCs w:val="24"/>
        </w:rPr>
        <w:t xml:space="preserve">9 </w:t>
      </w:r>
      <w:r w:rsidRPr="001D5B7A">
        <w:rPr>
          <w:rFonts w:ascii="Century Gothic" w:eastAsia="Times New Roman" w:hAnsi="Century Gothic"/>
          <w:sz w:val="24"/>
          <w:szCs w:val="24"/>
        </w:rPr>
        <w:t xml:space="preserve">lograron alcanzar la meta para una eficiencia de un </w:t>
      </w:r>
      <w:r>
        <w:rPr>
          <w:rFonts w:ascii="Century Gothic" w:eastAsia="Times New Roman" w:hAnsi="Century Gothic"/>
          <w:sz w:val="24"/>
          <w:szCs w:val="24"/>
        </w:rPr>
        <w:t xml:space="preserve">64 </w:t>
      </w:r>
      <w:r w:rsidRPr="001D5B7A">
        <w:rPr>
          <w:rFonts w:ascii="Century Gothic" w:eastAsia="Times New Roman" w:hAnsi="Century Gothic"/>
          <w:sz w:val="24"/>
          <w:szCs w:val="24"/>
        </w:rPr>
        <w:t xml:space="preserve">%, la eficacia de la productividad es de un 82. %, equivalente al total planificado sobre el total de la producción. </w:t>
      </w:r>
    </w:p>
    <w:p w:rsidR="00773664" w:rsidRDefault="00773664" w:rsidP="00773664">
      <w:pPr>
        <w:pStyle w:val="Prrafodelista"/>
        <w:spacing w:line="360" w:lineRule="auto"/>
        <w:rPr>
          <w:rFonts w:ascii="Century Gothic" w:eastAsia="Times New Roman" w:hAnsi="Century Gothic" w:cs="Calibri"/>
          <w:b/>
          <w:lang w:val="es-DO" w:eastAsia="es-DO"/>
        </w:rPr>
      </w:pPr>
      <w:r w:rsidRPr="001D5B7A">
        <w:rPr>
          <w:rFonts w:ascii="Century Gothic" w:eastAsia="Times New Roman" w:hAnsi="Century Gothic"/>
          <w:b/>
          <w:sz w:val="24"/>
          <w:szCs w:val="24"/>
          <w:u w:val="single"/>
        </w:rPr>
        <w:t>Eficiencia del Eje:</w:t>
      </w:r>
      <w:r w:rsidRPr="003A4A21">
        <w:rPr>
          <w:rFonts w:ascii="Century Gothic" w:eastAsia="Times New Roman" w:hAnsi="Century Gothic" w:cs="Calibri"/>
          <w:b/>
          <w:lang w:val="es-DO" w:eastAsia="es-DO"/>
        </w:rPr>
        <w:object w:dxaOrig="7828" w:dyaOrig="1629" w14:anchorId="3A923F48">
          <v:shape id="_x0000_i1028" type="#_x0000_t75" style="width:430.25pt;height:57.6pt" o:ole="">
            <v:imagedata r:id="rId22" o:title=""/>
          </v:shape>
          <o:OLEObject Type="Embed" ProgID="Excel.Sheet.12" ShapeID="_x0000_i1028" DrawAspect="Content" ObjectID="_1563351901" r:id="rId23"/>
        </w:object>
      </w:r>
    </w:p>
    <w:p w:rsidR="00773664" w:rsidRPr="00B86866" w:rsidRDefault="00773664" w:rsidP="00773664">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t xml:space="preserve">Eficacia: </w:t>
      </w:r>
    </w:p>
    <w:p w:rsidR="00773664" w:rsidRDefault="00773664" w:rsidP="00773664">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object w:dxaOrig="7572" w:dyaOrig="1629" w14:anchorId="17926F8C">
          <v:shape id="_x0000_i1029" type="#_x0000_t75" style="width:433.75pt;height:57.6pt" o:ole="">
            <v:imagedata r:id="rId24" o:title=""/>
          </v:shape>
          <o:OLEObject Type="Embed" ProgID="Excel.Sheet.12" ShapeID="_x0000_i1029" DrawAspect="Content" ObjectID="_1563351902" r:id="rId25"/>
        </w:object>
      </w:r>
    </w:p>
    <w:p w:rsidR="00773664" w:rsidRDefault="00773664" w:rsidP="00773664">
      <w:pPr>
        <w:pStyle w:val="Prrafodelista"/>
        <w:spacing w:line="360" w:lineRule="auto"/>
        <w:rPr>
          <w:rFonts w:ascii="Century Gothic" w:eastAsia="Times New Roman" w:hAnsi="Century Gothic"/>
          <w:b/>
          <w:sz w:val="24"/>
          <w:szCs w:val="24"/>
          <w:u w:val="single"/>
        </w:rPr>
      </w:pPr>
    </w:p>
    <w:p w:rsidR="00773664" w:rsidRPr="00BC5570" w:rsidRDefault="00773664" w:rsidP="00773664">
      <w:pPr>
        <w:pStyle w:val="Prrafodelista"/>
        <w:numPr>
          <w:ilvl w:val="0"/>
          <w:numId w:val="1"/>
        </w:numPr>
        <w:spacing w:line="360" w:lineRule="auto"/>
        <w:ind w:left="720"/>
        <w:jc w:val="both"/>
        <w:rPr>
          <w:rFonts w:ascii="Century Gothic" w:eastAsia="Times New Roman" w:hAnsi="Century Gothic"/>
          <w:b/>
          <w:sz w:val="24"/>
          <w:szCs w:val="24"/>
          <w:u w:val="single"/>
        </w:rPr>
      </w:pPr>
      <w:r w:rsidRPr="00BC5570">
        <w:rPr>
          <w:rFonts w:ascii="Century Gothic" w:eastAsia="Times New Roman" w:hAnsi="Century Gothic"/>
          <w:b/>
          <w:sz w:val="24"/>
          <w:szCs w:val="24"/>
          <w:u w:val="single"/>
        </w:rPr>
        <w:t>Promoción del Acceso Inclusivo al Mercado de las Compras Públicas Sostenibles desde la perspectiva económica, social y medioambiental.</w:t>
      </w:r>
    </w:p>
    <w:p w:rsidR="00773664" w:rsidRDefault="00773664" w:rsidP="00773664">
      <w:pPr>
        <w:pStyle w:val="Prrafodelista"/>
        <w:spacing w:line="360" w:lineRule="auto"/>
        <w:jc w:val="both"/>
        <w:rPr>
          <w:rFonts w:ascii="Century Gothic" w:eastAsia="Times New Roman" w:hAnsi="Century Gothic"/>
          <w:sz w:val="24"/>
          <w:szCs w:val="24"/>
        </w:rPr>
      </w:pPr>
      <w:r w:rsidRPr="001D5B7A">
        <w:rPr>
          <w:rFonts w:ascii="Century Gothic" w:eastAsia="Times New Roman" w:hAnsi="Century Gothic"/>
          <w:sz w:val="24"/>
          <w:szCs w:val="24"/>
        </w:rPr>
        <w:t xml:space="preserve">De un total de </w:t>
      </w:r>
      <w:r>
        <w:rPr>
          <w:rFonts w:ascii="Century Gothic" w:eastAsia="Times New Roman" w:hAnsi="Century Gothic"/>
          <w:sz w:val="24"/>
          <w:szCs w:val="24"/>
        </w:rPr>
        <w:t>8</w:t>
      </w:r>
      <w:r w:rsidRPr="001D5B7A">
        <w:rPr>
          <w:rFonts w:ascii="Century Gothic" w:eastAsia="Times New Roman" w:hAnsi="Century Gothic"/>
          <w:sz w:val="24"/>
          <w:szCs w:val="24"/>
        </w:rPr>
        <w:t xml:space="preserve"> productos en este eje se planificaron actividades para </w:t>
      </w:r>
      <w:r>
        <w:rPr>
          <w:rFonts w:ascii="Century Gothic" w:eastAsia="Times New Roman" w:hAnsi="Century Gothic"/>
          <w:sz w:val="24"/>
          <w:szCs w:val="24"/>
        </w:rPr>
        <w:t>7,</w:t>
      </w:r>
      <w:r w:rsidRPr="001D5B7A">
        <w:rPr>
          <w:rFonts w:ascii="Century Gothic" w:eastAsia="Times New Roman" w:hAnsi="Century Gothic"/>
          <w:sz w:val="24"/>
          <w:szCs w:val="24"/>
        </w:rPr>
        <w:t xml:space="preserve"> de los cuales solo </w:t>
      </w:r>
      <w:r>
        <w:rPr>
          <w:rFonts w:ascii="Century Gothic" w:eastAsia="Times New Roman" w:hAnsi="Century Gothic"/>
          <w:sz w:val="24"/>
          <w:szCs w:val="24"/>
        </w:rPr>
        <w:t>6</w:t>
      </w:r>
      <w:r w:rsidRPr="001D5B7A">
        <w:rPr>
          <w:rFonts w:ascii="Century Gothic" w:eastAsia="Times New Roman" w:hAnsi="Century Gothic"/>
          <w:sz w:val="24"/>
          <w:szCs w:val="24"/>
        </w:rPr>
        <w:t xml:space="preserve"> lograron alcanzar la meta para una eficiencia de un </w:t>
      </w:r>
      <w:r>
        <w:rPr>
          <w:rFonts w:ascii="Century Gothic" w:eastAsia="Times New Roman" w:hAnsi="Century Gothic"/>
          <w:sz w:val="24"/>
          <w:szCs w:val="24"/>
        </w:rPr>
        <w:t>86</w:t>
      </w:r>
      <w:r w:rsidRPr="001D5B7A">
        <w:rPr>
          <w:rFonts w:ascii="Century Gothic" w:eastAsia="Times New Roman" w:hAnsi="Century Gothic"/>
          <w:sz w:val="24"/>
          <w:szCs w:val="24"/>
        </w:rPr>
        <w:t>%</w:t>
      </w:r>
      <w:r>
        <w:rPr>
          <w:rFonts w:ascii="Century Gothic" w:eastAsia="Times New Roman" w:hAnsi="Century Gothic"/>
          <w:sz w:val="24"/>
          <w:szCs w:val="24"/>
        </w:rPr>
        <w:t>.</w:t>
      </w:r>
      <w:r w:rsidRPr="001D5B7A">
        <w:rPr>
          <w:rFonts w:ascii="Century Gothic" w:eastAsia="Times New Roman" w:hAnsi="Century Gothic"/>
          <w:sz w:val="24"/>
          <w:szCs w:val="24"/>
        </w:rPr>
        <w:t xml:space="preserve"> </w:t>
      </w:r>
      <w:r>
        <w:rPr>
          <w:rFonts w:ascii="Century Gothic" w:eastAsia="Times New Roman" w:hAnsi="Century Gothic"/>
          <w:sz w:val="24"/>
          <w:szCs w:val="24"/>
        </w:rPr>
        <w:t>L</w:t>
      </w:r>
      <w:r w:rsidRPr="001D5B7A">
        <w:rPr>
          <w:rFonts w:ascii="Century Gothic" w:eastAsia="Times New Roman" w:hAnsi="Century Gothic"/>
          <w:sz w:val="24"/>
          <w:szCs w:val="24"/>
        </w:rPr>
        <w:t xml:space="preserve">a eficacia de la productividad es de un </w:t>
      </w:r>
      <w:r>
        <w:rPr>
          <w:rFonts w:ascii="Century Gothic" w:eastAsia="Times New Roman" w:hAnsi="Century Gothic"/>
          <w:sz w:val="24"/>
          <w:szCs w:val="24"/>
        </w:rPr>
        <w:t>88</w:t>
      </w:r>
      <w:r w:rsidRPr="001D5B7A">
        <w:rPr>
          <w:rFonts w:ascii="Century Gothic" w:eastAsia="Times New Roman" w:hAnsi="Century Gothic"/>
          <w:sz w:val="24"/>
          <w:szCs w:val="24"/>
        </w:rPr>
        <w:t xml:space="preserve"> %, equivalente al total </w:t>
      </w:r>
      <w:r>
        <w:rPr>
          <w:rFonts w:ascii="Century Gothic" w:eastAsia="Times New Roman" w:hAnsi="Century Gothic"/>
          <w:sz w:val="24"/>
          <w:szCs w:val="24"/>
        </w:rPr>
        <w:t>de productos</w:t>
      </w:r>
      <w:r w:rsidRPr="001D5B7A">
        <w:rPr>
          <w:rFonts w:ascii="Century Gothic" w:eastAsia="Times New Roman" w:hAnsi="Century Gothic"/>
          <w:sz w:val="24"/>
          <w:szCs w:val="24"/>
        </w:rPr>
        <w:t xml:space="preserve"> sobre </w:t>
      </w:r>
      <w:r>
        <w:rPr>
          <w:rFonts w:ascii="Century Gothic" w:eastAsia="Times New Roman" w:hAnsi="Century Gothic"/>
          <w:sz w:val="24"/>
          <w:szCs w:val="24"/>
        </w:rPr>
        <w:t>lo planificado.</w:t>
      </w:r>
      <w:r w:rsidRPr="001D5B7A">
        <w:rPr>
          <w:rFonts w:ascii="Century Gothic" w:eastAsia="Times New Roman" w:hAnsi="Century Gothic"/>
          <w:sz w:val="24"/>
          <w:szCs w:val="24"/>
        </w:rPr>
        <w:t xml:space="preserve"> </w:t>
      </w:r>
    </w:p>
    <w:p w:rsidR="00773664" w:rsidRDefault="00773664" w:rsidP="00773664">
      <w:pPr>
        <w:pStyle w:val="Prrafodelista"/>
        <w:spacing w:line="360" w:lineRule="auto"/>
        <w:rPr>
          <w:rFonts w:ascii="Century Gothic" w:eastAsia="Times New Roman" w:hAnsi="Century Gothic" w:cs="Calibri"/>
          <w:b/>
          <w:lang w:val="es-DO" w:eastAsia="es-DO"/>
        </w:rPr>
      </w:pPr>
      <w:r w:rsidRPr="001D5B7A">
        <w:rPr>
          <w:rFonts w:ascii="Century Gothic" w:eastAsia="Times New Roman" w:hAnsi="Century Gothic"/>
          <w:b/>
          <w:sz w:val="24"/>
          <w:szCs w:val="24"/>
          <w:u w:val="single"/>
        </w:rPr>
        <w:t>Eficiencia del Eje:</w:t>
      </w:r>
      <w:r w:rsidRPr="001D5B7A">
        <w:rPr>
          <w:rFonts w:ascii="Century Gothic" w:eastAsia="Times New Roman" w:hAnsi="Century Gothic" w:cs="Calibri"/>
          <w:b/>
          <w:lang w:val="es-DO" w:eastAsia="es-DO"/>
        </w:rPr>
        <w:object w:dxaOrig="7778" w:dyaOrig="1693" w14:anchorId="67CDFEC9">
          <v:shape id="_x0000_i1030" type="#_x0000_t75" style="width:427.95pt;height:60.5pt" o:ole="">
            <v:imagedata r:id="rId26" o:title=""/>
          </v:shape>
          <o:OLEObject Type="Embed" ProgID="Excel.Sheet.12" ShapeID="_x0000_i1030" DrawAspect="Content" ObjectID="_1563351903" r:id="rId27"/>
        </w:object>
      </w:r>
    </w:p>
    <w:p w:rsidR="00773664" w:rsidRDefault="00773664" w:rsidP="00773664">
      <w:pPr>
        <w:pStyle w:val="Prrafodelista"/>
        <w:spacing w:line="360" w:lineRule="auto"/>
        <w:rPr>
          <w:rFonts w:ascii="Century Gothic" w:eastAsia="Times New Roman" w:hAnsi="Century Gothic"/>
          <w:b/>
          <w:sz w:val="24"/>
          <w:szCs w:val="24"/>
          <w:u w:val="single"/>
        </w:rPr>
      </w:pPr>
    </w:p>
    <w:p w:rsidR="00773664" w:rsidRDefault="00773664" w:rsidP="00773664">
      <w:pPr>
        <w:pStyle w:val="Prrafodelista"/>
        <w:spacing w:line="360" w:lineRule="auto"/>
        <w:rPr>
          <w:rFonts w:ascii="Century Gothic" w:eastAsia="Times New Roman" w:hAnsi="Century Gothic"/>
          <w:b/>
          <w:sz w:val="24"/>
          <w:szCs w:val="24"/>
          <w:u w:val="single"/>
        </w:rPr>
      </w:pPr>
    </w:p>
    <w:p w:rsidR="00773664" w:rsidRPr="00B86866" w:rsidRDefault="00773664" w:rsidP="00773664">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t xml:space="preserve">Eficacia: </w:t>
      </w:r>
    </w:p>
    <w:p w:rsidR="00773664" w:rsidRDefault="00773664" w:rsidP="00773664">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object w:dxaOrig="7572" w:dyaOrig="1629" w14:anchorId="64B4564F">
          <v:shape id="_x0000_i1031" type="#_x0000_t75" style="width:416.45pt;height:57.6pt" o:ole="">
            <v:imagedata r:id="rId28" o:title=""/>
          </v:shape>
          <o:OLEObject Type="Embed" ProgID="Excel.Sheet.12" ShapeID="_x0000_i1031" DrawAspect="Content" ObjectID="_1563351904" r:id="rId29"/>
        </w:object>
      </w:r>
    </w:p>
    <w:p w:rsidR="00773664" w:rsidRDefault="00773664" w:rsidP="00773664">
      <w:pPr>
        <w:pStyle w:val="Prrafodelista"/>
        <w:spacing w:line="360" w:lineRule="auto"/>
        <w:rPr>
          <w:rFonts w:ascii="Century Gothic" w:eastAsia="Times New Roman" w:hAnsi="Century Gothic"/>
          <w:b/>
          <w:sz w:val="24"/>
          <w:szCs w:val="24"/>
          <w:u w:val="single"/>
        </w:rPr>
      </w:pPr>
    </w:p>
    <w:p w:rsidR="00773664" w:rsidRDefault="00773664" w:rsidP="00773664">
      <w:pPr>
        <w:pStyle w:val="Prrafodelista"/>
        <w:numPr>
          <w:ilvl w:val="0"/>
          <w:numId w:val="1"/>
        </w:numPr>
        <w:spacing w:line="360" w:lineRule="auto"/>
        <w:ind w:left="720"/>
        <w:jc w:val="both"/>
        <w:rPr>
          <w:rFonts w:ascii="Century Gothic" w:eastAsia="Times New Roman" w:hAnsi="Century Gothic"/>
          <w:b/>
          <w:sz w:val="24"/>
          <w:szCs w:val="24"/>
          <w:u w:val="single"/>
        </w:rPr>
      </w:pPr>
      <w:r w:rsidRPr="001D5B7A">
        <w:rPr>
          <w:rFonts w:ascii="Century Gothic" w:eastAsia="Times New Roman" w:hAnsi="Century Gothic"/>
          <w:b/>
          <w:sz w:val="24"/>
          <w:szCs w:val="24"/>
          <w:u w:val="single"/>
        </w:rPr>
        <w:t>Fortalecimiento Institucional.</w:t>
      </w:r>
    </w:p>
    <w:p w:rsidR="00773664" w:rsidRPr="00BB3923" w:rsidRDefault="00773664" w:rsidP="00773664">
      <w:pPr>
        <w:spacing w:line="360" w:lineRule="auto"/>
        <w:ind w:left="360"/>
        <w:jc w:val="both"/>
        <w:rPr>
          <w:rFonts w:ascii="Century Gothic" w:eastAsia="Times New Roman" w:hAnsi="Century Gothic"/>
          <w:sz w:val="24"/>
          <w:szCs w:val="24"/>
        </w:rPr>
      </w:pPr>
      <w:r w:rsidRPr="00BB3923">
        <w:rPr>
          <w:rFonts w:ascii="Century Gothic" w:eastAsia="Times New Roman" w:hAnsi="Century Gothic"/>
          <w:sz w:val="24"/>
          <w:szCs w:val="24"/>
        </w:rPr>
        <w:t xml:space="preserve">De un total de </w:t>
      </w:r>
      <w:r>
        <w:rPr>
          <w:rFonts w:ascii="Century Gothic" w:eastAsia="Times New Roman" w:hAnsi="Century Gothic"/>
          <w:sz w:val="24"/>
          <w:szCs w:val="24"/>
        </w:rPr>
        <w:t xml:space="preserve">43 </w:t>
      </w:r>
      <w:r w:rsidRPr="00BB3923">
        <w:rPr>
          <w:rFonts w:ascii="Century Gothic" w:eastAsia="Times New Roman" w:hAnsi="Century Gothic"/>
          <w:sz w:val="24"/>
          <w:szCs w:val="24"/>
        </w:rPr>
        <w:t xml:space="preserve">productos en este eje se planificaron actividades para </w:t>
      </w:r>
      <w:r>
        <w:rPr>
          <w:rFonts w:ascii="Century Gothic" w:eastAsia="Times New Roman" w:hAnsi="Century Gothic"/>
          <w:sz w:val="24"/>
          <w:szCs w:val="24"/>
        </w:rPr>
        <w:t>38</w:t>
      </w:r>
      <w:r w:rsidRPr="00BB3923">
        <w:rPr>
          <w:rFonts w:ascii="Century Gothic" w:eastAsia="Times New Roman" w:hAnsi="Century Gothic"/>
          <w:sz w:val="24"/>
          <w:szCs w:val="24"/>
        </w:rPr>
        <w:t xml:space="preserve"> de los cuales solo </w:t>
      </w:r>
      <w:r>
        <w:rPr>
          <w:rFonts w:ascii="Century Gothic" w:eastAsia="Times New Roman" w:hAnsi="Century Gothic"/>
          <w:sz w:val="24"/>
          <w:szCs w:val="24"/>
        </w:rPr>
        <w:t xml:space="preserve">30 </w:t>
      </w:r>
      <w:r w:rsidRPr="00BB3923">
        <w:rPr>
          <w:rFonts w:ascii="Century Gothic" w:eastAsia="Times New Roman" w:hAnsi="Century Gothic"/>
          <w:sz w:val="24"/>
          <w:szCs w:val="24"/>
        </w:rPr>
        <w:t xml:space="preserve">lograron alcanzar la meta para una eficiencia de un </w:t>
      </w:r>
      <w:r>
        <w:rPr>
          <w:rFonts w:ascii="Century Gothic" w:eastAsia="Times New Roman" w:hAnsi="Century Gothic"/>
          <w:sz w:val="24"/>
          <w:szCs w:val="24"/>
        </w:rPr>
        <w:t>79</w:t>
      </w:r>
      <w:r w:rsidRPr="00BB3923">
        <w:rPr>
          <w:rFonts w:ascii="Century Gothic" w:eastAsia="Times New Roman" w:hAnsi="Century Gothic"/>
          <w:sz w:val="24"/>
          <w:szCs w:val="24"/>
        </w:rPr>
        <w:t xml:space="preserve">%, la eficacia de la productividad es de un </w:t>
      </w:r>
      <w:r>
        <w:rPr>
          <w:rFonts w:ascii="Century Gothic" w:eastAsia="Times New Roman" w:hAnsi="Century Gothic"/>
          <w:sz w:val="24"/>
          <w:szCs w:val="24"/>
        </w:rPr>
        <w:t>88</w:t>
      </w:r>
      <w:r w:rsidRPr="00BB3923">
        <w:rPr>
          <w:rFonts w:ascii="Century Gothic" w:eastAsia="Times New Roman" w:hAnsi="Century Gothic"/>
          <w:sz w:val="24"/>
          <w:szCs w:val="24"/>
        </w:rPr>
        <w:t xml:space="preserve"> %, equivalente al total de productos sobre lo planificado. </w:t>
      </w:r>
    </w:p>
    <w:p w:rsidR="00773664" w:rsidRDefault="00773664" w:rsidP="00773664">
      <w:pPr>
        <w:pStyle w:val="Prrafodelista"/>
        <w:spacing w:line="360" w:lineRule="auto"/>
        <w:rPr>
          <w:rFonts w:ascii="Century Gothic" w:eastAsia="Times New Roman" w:hAnsi="Century Gothic" w:cs="Calibri"/>
          <w:b/>
          <w:lang w:val="es-DO" w:eastAsia="es-DO"/>
        </w:rPr>
      </w:pPr>
      <w:r w:rsidRPr="001D5B7A">
        <w:rPr>
          <w:rFonts w:ascii="Century Gothic" w:eastAsia="Times New Roman" w:hAnsi="Century Gothic"/>
          <w:b/>
          <w:sz w:val="24"/>
          <w:szCs w:val="24"/>
          <w:u w:val="single"/>
        </w:rPr>
        <w:t>Eficiencia del Eje:</w:t>
      </w:r>
      <w:r w:rsidRPr="001D5B7A">
        <w:rPr>
          <w:rFonts w:ascii="Century Gothic" w:eastAsia="Times New Roman" w:hAnsi="Century Gothic" w:cs="Calibri"/>
          <w:b/>
          <w:lang w:val="es-DO" w:eastAsia="es-DO"/>
        </w:rPr>
        <w:object w:dxaOrig="7792" w:dyaOrig="1693" w14:anchorId="7560071D">
          <v:shape id="_x0000_i1032" type="#_x0000_t75" style="width:427.95pt;height:60.5pt" o:ole="">
            <v:imagedata r:id="rId30" o:title=""/>
          </v:shape>
          <o:OLEObject Type="Embed" ProgID="Excel.Sheet.12" ShapeID="_x0000_i1032" DrawAspect="Content" ObjectID="_1563351905" r:id="rId31"/>
        </w:object>
      </w:r>
    </w:p>
    <w:p w:rsidR="00773664" w:rsidRPr="00B86866" w:rsidRDefault="00773664" w:rsidP="00773664">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t xml:space="preserve">Eficacia: </w:t>
      </w:r>
    </w:p>
    <w:p w:rsidR="00773664" w:rsidRPr="00BB3923" w:rsidRDefault="00773664" w:rsidP="00773664">
      <w:pPr>
        <w:pStyle w:val="Prrafodelista"/>
        <w:spacing w:line="360" w:lineRule="auto"/>
        <w:jc w:val="both"/>
        <w:rPr>
          <w:rFonts w:ascii="Century Gothic" w:eastAsia="Times New Roman" w:hAnsi="Century Gothic"/>
          <w:b/>
          <w:sz w:val="24"/>
          <w:szCs w:val="24"/>
          <w:u w:val="single"/>
        </w:rPr>
      </w:pPr>
      <w:r w:rsidRPr="00B86866">
        <w:object w:dxaOrig="7591" w:dyaOrig="1693" w14:anchorId="7FFDCB62">
          <v:shape id="_x0000_i1033" type="#_x0000_t75" style="width:417.6pt;height:60.5pt" o:ole="">
            <v:imagedata r:id="rId32" o:title=""/>
          </v:shape>
          <o:OLEObject Type="Embed" ProgID="Excel.Sheet.12" ShapeID="_x0000_i1033" DrawAspect="Content" ObjectID="_1563351906" r:id="rId33"/>
        </w:object>
      </w:r>
    </w:p>
    <w:p w:rsidR="00773664" w:rsidRDefault="00773664" w:rsidP="00773664"/>
    <w:p w:rsidR="00773664" w:rsidRDefault="00773664" w:rsidP="00773664"/>
    <w:p w:rsidR="00773664" w:rsidRDefault="00773664" w:rsidP="00773664"/>
    <w:p w:rsidR="00773664" w:rsidRDefault="00773664" w:rsidP="00773664"/>
    <w:p w:rsidR="00773664" w:rsidRPr="00773664" w:rsidRDefault="00773664" w:rsidP="000866A4">
      <w:pPr>
        <w:spacing w:line="360" w:lineRule="auto"/>
        <w:jc w:val="both"/>
        <w:rPr>
          <w:rFonts w:ascii="Century Gothic" w:eastAsia="Times New Roman" w:hAnsi="Century Gothic"/>
          <w:b/>
          <w:sz w:val="24"/>
          <w:szCs w:val="24"/>
          <w:u w:val="single"/>
        </w:rPr>
      </w:pPr>
      <w:r w:rsidRPr="00773664">
        <w:rPr>
          <w:rFonts w:ascii="Century Gothic" w:eastAsia="Times New Roman" w:hAnsi="Century Gothic"/>
          <w:b/>
          <w:sz w:val="24"/>
          <w:szCs w:val="24"/>
          <w:u w:val="single"/>
        </w:rPr>
        <w:t xml:space="preserve">2do. Trimestre </w:t>
      </w:r>
    </w:p>
    <w:p w:rsidR="009A2B7A" w:rsidRDefault="0005752E" w:rsidP="000866A4">
      <w:pPr>
        <w:spacing w:line="360" w:lineRule="auto"/>
        <w:jc w:val="both"/>
        <w:rPr>
          <w:rFonts w:ascii="Century Gothic" w:eastAsia="Times New Roman" w:hAnsi="Century Gothic"/>
          <w:sz w:val="24"/>
          <w:szCs w:val="24"/>
        </w:rPr>
      </w:pPr>
      <w:r>
        <w:rPr>
          <w:rFonts w:ascii="Century Gothic" w:eastAsia="Times New Roman" w:hAnsi="Century Gothic"/>
          <w:sz w:val="24"/>
          <w:szCs w:val="24"/>
        </w:rPr>
        <w:t>A</w:t>
      </w:r>
      <w:r w:rsidR="000866A4" w:rsidRPr="00D049A2">
        <w:rPr>
          <w:rFonts w:ascii="Century Gothic" w:eastAsia="Times New Roman" w:hAnsi="Century Gothic"/>
          <w:sz w:val="24"/>
          <w:szCs w:val="24"/>
        </w:rPr>
        <w:t xml:space="preserve"> partir de lo indicado</w:t>
      </w:r>
      <w:r>
        <w:rPr>
          <w:rFonts w:ascii="Century Gothic" w:eastAsia="Times New Roman" w:hAnsi="Century Gothic"/>
          <w:sz w:val="24"/>
          <w:szCs w:val="24"/>
        </w:rPr>
        <w:t>,</w:t>
      </w:r>
      <w:r w:rsidR="000866A4" w:rsidRPr="00D049A2">
        <w:rPr>
          <w:rFonts w:ascii="Century Gothic" w:eastAsia="Times New Roman" w:hAnsi="Century Gothic"/>
          <w:sz w:val="24"/>
          <w:szCs w:val="24"/>
        </w:rPr>
        <w:t xml:space="preserve"> en el </w:t>
      </w:r>
      <w:r w:rsidR="006F6FC5">
        <w:rPr>
          <w:rFonts w:ascii="Century Gothic" w:eastAsia="Times New Roman" w:hAnsi="Century Gothic"/>
          <w:sz w:val="24"/>
          <w:szCs w:val="24"/>
        </w:rPr>
        <w:t>segundo</w:t>
      </w:r>
      <w:r w:rsidR="009B2BB7">
        <w:rPr>
          <w:rFonts w:ascii="Century Gothic" w:eastAsia="Times New Roman" w:hAnsi="Century Gothic"/>
          <w:sz w:val="24"/>
          <w:szCs w:val="24"/>
        </w:rPr>
        <w:t xml:space="preserve"> </w:t>
      </w:r>
      <w:r w:rsidR="000866A4" w:rsidRPr="00D049A2">
        <w:rPr>
          <w:rFonts w:ascii="Century Gothic" w:eastAsia="Times New Roman" w:hAnsi="Century Gothic"/>
          <w:sz w:val="24"/>
          <w:szCs w:val="24"/>
        </w:rPr>
        <w:t xml:space="preserve">trimestre </w:t>
      </w:r>
      <w:r w:rsidR="00BB2AFA">
        <w:rPr>
          <w:rFonts w:ascii="Century Gothic" w:eastAsia="Times New Roman" w:hAnsi="Century Gothic"/>
          <w:sz w:val="24"/>
          <w:szCs w:val="24"/>
        </w:rPr>
        <w:t xml:space="preserve">tenemos </w:t>
      </w:r>
      <w:r w:rsidR="000866A4" w:rsidRPr="00D049A2">
        <w:rPr>
          <w:rFonts w:ascii="Century Gothic" w:eastAsia="Times New Roman" w:hAnsi="Century Gothic"/>
          <w:sz w:val="24"/>
          <w:szCs w:val="24"/>
        </w:rPr>
        <w:t xml:space="preserve">una media de eficiencia de logro de un </w:t>
      </w:r>
      <w:r w:rsidR="00196DD5">
        <w:rPr>
          <w:rFonts w:ascii="Century Gothic" w:eastAsia="Times New Roman" w:hAnsi="Century Gothic"/>
          <w:b/>
          <w:sz w:val="24"/>
          <w:szCs w:val="24"/>
        </w:rPr>
        <w:t>62.18</w:t>
      </w:r>
      <w:r w:rsidR="00BB3923" w:rsidRPr="0005752E">
        <w:rPr>
          <w:rFonts w:ascii="Century Gothic" w:eastAsia="Times New Roman" w:hAnsi="Century Gothic"/>
          <w:b/>
          <w:sz w:val="24"/>
          <w:szCs w:val="24"/>
        </w:rPr>
        <w:t xml:space="preserve"> </w:t>
      </w:r>
      <w:r w:rsidR="000866A4" w:rsidRPr="0005752E">
        <w:rPr>
          <w:rFonts w:ascii="Century Gothic" w:eastAsia="Times New Roman" w:hAnsi="Century Gothic"/>
          <w:b/>
          <w:sz w:val="24"/>
          <w:szCs w:val="24"/>
        </w:rPr>
        <w:t>%</w:t>
      </w:r>
      <w:r w:rsidR="000866A4" w:rsidRPr="00BB3923">
        <w:rPr>
          <w:rFonts w:ascii="Century Gothic" w:eastAsia="Times New Roman" w:hAnsi="Century Gothic"/>
          <w:sz w:val="24"/>
          <w:szCs w:val="24"/>
        </w:rPr>
        <w:t>,</w:t>
      </w:r>
      <w:r w:rsidR="000866A4" w:rsidRPr="00D049A2">
        <w:rPr>
          <w:rFonts w:ascii="Century Gothic" w:eastAsia="Times New Roman" w:hAnsi="Century Gothic"/>
          <w:sz w:val="24"/>
          <w:szCs w:val="24"/>
        </w:rPr>
        <w:t xml:space="preserve"> correspondiente al desempeño de los 3 ejes</w:t>
      </w:r>
      <w:r w:rsidR="00CE54CA" w:rsidRPr="00D049A2">
        <w:rPr>
          <w:rFonts w:ascii="Century Gothic" w:eastAsia="Times New Roman" w:hAnsi="Century Gothic"/>
          <w:sz w:val="24"/>
          <w:szCs w:val="24"/>
        </w:rPr>
        <w:t xml:space="preserve">, </w:t>
      </w:r>
      <w:r w:rsidR="000866A4" w:rsidRPr="00D049A2">
        <w:rPr>
          <w:rFonts w:ascii="Century Gothic" w:eastAsia="Times New Roman" w:hAnsi="Century Gothic"/>
          <w:sz w:val="24"/>
          <w:szCs w:val="24"/>
        </w:rPr>
        <w:t>lo</w:t>
      </w:r>
      <w:r w:rsidR="00CE54CA" w:rsidRPr="00D049A2">
        <w:rPr>
          <w:rFonts w:ascii="Century Gothic" w:eastAsia="Times New Roman" w:hAnsi="Century Gothic"/>
          <w:sz w:val="24"/>
          <w:szCs w:val="24"/>
        </w:rPr>
        <w:t xml:space="preserve"> </w:t>
      </w:r>
      <w:r w:rsidR="000866A4" w:rsidRPr="00D049A2">
        <w:rPr>
          <w:rFonts w:ascii="Century Gothic" w:eastAsia="Times New Roman" w:hAnsi="Century Gothic"/>
          <w:sz w:val="24"/>
          <w:szCs w:val="24"/>
        </w:rPr>
        <w:t xml:space="preserve">cual se considera un </w:t>
      </w:r>
      <w:r w:rsidR="00B77A47" w:rsidRPr="00D049A2">
        <w:rPr>
          <w:rFonts w:ascii="Century Gothic" w:eastAsia="Times New Roman" w:hAnsi="Century Gothic"/>
          <w:sz w:val="24"/>
          <w:szCs w:val="24"/>
        </w:rPr>
        <w:t>comportamiento</w:t>
      </w:r>
      <w:r w:rsidR="004A6F08">
        <w:rPr>
          <w:rFonts w:ascii="Century Gothic" w:eastAsia="Times New Roman" w:hAnsi="Century Gothic"/>
          <w:sz w:val="24"/>
          <w:szCs w:val="24"/>
        </w:rPr>
        <w:t xml:space="preserve"> de ejecución de nivel </w:t>
      </w:r>
      <w:r w:rsidR="006F6FC5">
        <w:rPr>
          <w:rFonts w:ascii="Century Gothic" w:eastAsia="Times New Roman" w:hAnsi="Century Gothic"/>
          <w:sz w:val="24"/>
          <w:szCs w:val="24"/>
        </w:rPr>
        <w:t>bajo</w:t>
      </w:r>
      <w:r w:rsidR="004A6F08">
        <w:rPr>
          <w:rFonts w:ascii="Century Gothic" w:eastAsia="Times New Roman" w:hAnsi="Century Gothic"/>
          <w:sz w:val="24"/>
          <w:szCs w:val="24"/>
        </w:rPr>
        <w:t xml:space="preserve">, </w:t>
      </w:r>
      <w:r w:rsidR="004A6F08" w:rsidRPr="004A6F08">
        <w:rPr>
          <w:rFonts w:ascii="Century Gothic" w:eastAsia="Times New Roman" w:hAnsi="Century Gothic"/>
          <w:b/>
          <w:sz w:val="24"/>
          <w:szCs w:val="24"/>
          <w:u w:val="single"/>
        </w:rPr>
        <w:t xml:space="preserve">una eficiencia operativa del POA del trimestre de un </w:t>
      </w:r>
      <w:r w:rsidR="006F6FC5">
        <w:rPr>
          <w:rFonts w:ascii="Century Gothic" w:eastAsia="Times New Roman" w:hAnsi="Century Gothic"/>
          <w:b/>
          <w:sz w:val="24"/>
          <w:szCs w:val="24"/>
          <w:u w:val="single"/>
        </w:rPr>
        <w:t>75</w:t>
      </w:r>
      <w:r w:rsidR="004A6F08" w:rsidRPr="004A6F08">
        <w:rPr>
          <w:rFonts w:ascii="Century Gothic" w:eastAsia="Times New Roman" w:hAnsi="Century Gothic"/>
          <w:b/>
          <w:sz w:val="24"/>
          <w:szCs w:val="24"/>
          <w:u w:val="single"/>
        </w:rPr>
        <w:t xml:space="preserve">%, y una eficacia de producción de </w:t>
      </w:r>
      <w:r w:rsidR="00196DD5">
        <w:rPr>
          <w:rFonts w:ascii="Century Gothic" w:eastAsia="Times New Roman" w:hAnsi="Century Gothic"/>
          <w:b/>
          <w:sz w:val="24"/>
          <w:szCs w:val="24"/>
          <w:u w:val="single"/>
        </w:rPr>
        <w:t>81</w:t>
      </w:r>
      <w:r w:rsidR="004A6F08" w:rsidRPr="004A6F08">
        <w:rPr>
          <w:rFonts w:ascii="Century Gothic" w:eastAsia="Times New Roman" w:hAnsi="Century Gothic"/>
          <w:b/>
          <w:sz w:val="24"/>
          <w:szCs w:val="24"/>
          <w:u w:val="single"/>
        </w:rPr>
        <w:t>%</w:t>
      </w:r>
      <w:r w:rsidR="004A6F08">
        <w:rPr>
          <w:rFonts w:ascii="Century Gothic" w:eastAsia="Times New Roman" w:hAnsi="Century Gothic"/>
          <w:b/>
          <w:sz w:val="24"/>
          <w:szCs w:val="24"/>
          <w:u w:val="single"/>
        </w:rPr>
        <w:t>.</w:t>
      </w:r>
    </w:p>
    <w:p w:rsidR="004A6F08" w:rsidRDefault="004A6F08" w:rsidP="004A6F08">
      <w:pPr>
        <w:spacing w:line="360" w:lineRule="auto"/>
        <w:rPr>
          <w:rFonts w:ascii="Century Gothic" w:eastAsia="Times New Roman" w:hAnsi="Century Gothic"/>
          <w:sz w:val="24"/>
          <w:szCs w:val="24"/>
        </w:rPr>
      </w:pPr>
      <w:r w:rsidRPr="0059125C">
        <w:rPr>
          <w:rFonts w:ascii="Century Gothic" w:hAnsi="Century Gothic"/>
          <w:b/>
          <w:szCs w:val="24"/>
          <w:u w:val="single"/>
        </w:rPr>
        <w:t>Media de Eficiencia Operativa:</w:t>
      </w:r>
      <w:bookmarkStart w:id="0" w:name="_MON_1563087469"/>
      <w:bookmarkEnd w:id="0"/>
      <w:r w:rsidR="00196DD5" w:rsidRPr="00103513">
        <w:rPr>
          <w:rFonts w:ascii="Century Gothic" w:eastAsia="Times New Roman" w:hAnsi="Century Gothic"/>
          <w:sz w:val="24"/>
          <w:szCs w:val="24"/>
        </w:rPr>
        <w:object w:dxaOrig="6253" w:dyaOrig="600" w14:anchorId="42A12D0B">
          <v:shape id="_x0000_i1034" type="#_x0000_t75" style="width:312.2pt;height:29.95pt" o:ole="">
            <v:imagedata r:id="rId34" o:title=""/>
          </v:shape>
          <o:OLEObject Type="Embed" ProgID="Excel.Sheet.12" ShapeID="_x0000_i1034" DrawAspect="Content" ObjectID="_1563351907" r:id="rId35"/>
        </w:object>
      </w:r>
    </w:p>
    <w:p w:rsidR="004A6F08" w:rsidRPr="0059125C" w:rsidRDefault="004A6F08" w:rsidP="004A6F08">
      <w:pPr>
        <w:spacing w:line="360" w:lineRule="auto"/>
        <w:rPr>
          <w:rFonts w:ascii="Century Gothic" w:eastAsia="Times New Roman" w:hAnsi="Century Gothic"/>
          <w:b/>
          <w:sz w:val="24"/>
          <w:szCs w:val="24"/>
          <w:u w:val="single"/>
        </w:rPr>
      </w:pPr>
      <w:r w:rsidRPr="0059125C">
        <w:rPr>
          <w:rFonts w:ascii="Century Gothic" w:eastAsia="Times New Roman" w:hAnsi="Century Gothic"/>
          <w:b/>
          <w:sz w:val="24"/>
          <w:szCs w:val="24"/>
          <w:u w:val="single"/>
        </w:rPr>
        <w:t>Eficiencia producción operativa del trimestre.</w:t>
      </w:r>
    </w:p>
    <w:bookmarkStart w:id="1" w:name="_MON_1557736593"/>
    <w:bookmarkEnd w:id="1"/>
    <w:p w:rsidR="004A6F08" w:rsidRDefault="006F6FC5" w:rsidP="004A6F08">
      <w:pPr>
        <w:spacing w:line="360" w:lineRule="auto"/>
        <w:rPr>
          <w:rFonts w:ascii="Century Gothic" w:eastAsia="Times New Roman" w:hAnsi="Century Gothic"/>
          <w:b/>
          <w:sz w:val="24"/>
          <w:szCs w:val="24"/>
          <w:u w:val="single"/>
        </w:rPr>
      </w:pPr>
      <w:r w:rsidRPr="0042229A">
        <w:rPr>
          <w:rFonts w:ascii="Century Gothic" w:eastAsia="Times New Roman" w:hAnsi="Century Gothic"/>
          <w:b/>
          <w:sz w:val="24"/>
          <w:szCs w:val="24"/>
          <w:u w:val="single"/>
        </w:rPr>
        <w:object w:dxaOrig="7572" w:dyaOrig="1629" w14:anchorId="3C49C8A7">
          <v:shape id="_x0000_i1035" type="#_x0000_t75" style="width:416.45pt;height:57.6pt" o:ole="">
            <v:imagedata r:id="rId36" o:title=""/>
          </v:shape>
          <o:OLEObject Type="Embed" ProgID="Excel.Sheet.12" ShapeID="_x0000_i1035" DrawAspect="Content" ObjectID="_1563351908" r:id="rId37"/>
        </w:object>
      </w:r>
    </w:p>
    <w:p w:rsidR="004A6F08" w:rsidRPr="0059125C" w:rsidRDefault="004A6F08" w:rsidP="004A6F08">
      <w:pPr>
        <w:spacing w:line="360" w:lineRule="auto"/>
        <w:rPr>
          <w:rFonts w:ascii="Century Gothic" w:eastAsia="Times New Roman" w:hAnsi="Century Gothic"/>
          <w:b/>
          <w:sz w:val="24"/>
          <w:szCs w:val="24"/>
          <w:u w:val="single"/>
        </w:rPr>
      </w:pPr>
      <w:r w:rsidRPr="0059125C">
        <w:rPr>
          <w:rFonts w:ascii="Century Gothic" w:eastAsia="Times New Roman" w:hAnsi="Century Gothic"/>
          <w:b/>
          <w:sz w:val="24"/>
          <w:szCs w:val="24"/>
          <w:u w:val="single"/>
        </w:rPr>
        <w:t>Efic</w:t>
      </w:r>
      <w:r>
        <w:rPr>
          <w:rFonts w:ascii="Century Gothic" w:eastAsia="Times New Roman" w:hAnsi="Century Gothic"/>
          <w:b/>
          <w:sz w:val="24"/>
          <w:szCs w:val="24"/>
          <w:u w:val="single"/>
        </w:rPr>
        <w:t>acia</w:t>
      </w:r>
      <w:r w:rsidRPr="0059125C">
        <w:rPr>
          <w:rFonts w:ascii="Century Gothic" w:eastAsia="Times New Roman" w:hAnsi="Century Gothic"/>
          <w:b/>
          <w:sz w:val="24"/>
          <w:szCs w:val="24"/>
          <w:u w:val="single"/>
        </w:rPr>
        <w:t xml:space="preserve"> producción operativa del trimestre.</w:t>
      </w:r>
    </w:p>
    <w:bookmarkStart w:id="2" w:name="_MON_1563001901"/>
    <w:bookmarkEnd w:id="2"/>
    <w:p w:rsidR="004A6F08" w:rsidRDefault="00196DD5" w:rsidP="004A6F08">
      <w:pPr>
        <w:spacing w:line="360" w:lineRule="auto"/>
        <w:rPr>
          <w:rFonts w:ascii="Century Gothic" w:eastAsia="Times New Roman" w:hAnsi="Century Gothic"/>
          <w:b/>
          <w:sz w:val="24"/>
          <w:szCs w:val="24"/>
          <w:u w:val="single"/>
        </w:rPr>
      </w:pPr>
      <w:r w:rsidRPr="0042229A">
        <w:rPr>
          <w:rFonts w:ascii="Century Gothic" w:eastAsia="Times New Roman" w:hAnsi="Century Gothic"/>
          <w:b/>
          <w:sz w:val="24"/>
          <w:szCs w:val="24"/>
          <w:u w:val="single"/>
        </w:rPr>
        <w:object w:dxaOrig="7572" w:dyaOrig="1629" w14:anchorId="75A37758">
          <v:shape id="_x0000_i1036" type="#_x0000_t75" style="width:416.45pt;height:57.6pt" o:ole="">
            <v:imagedata r:id="rId38" o:title=""/>
          </v:shape>
          <o:OLEObject Type="Embed" ProgID="Excel.Sheet.12" ShapeID="_x0000_i1036" DrawAspect="Content" ObjectID="_1563351909" r:id="rId39"/>
        </w:object>
      </w:r>
    </w:p>
    <w:p w:rsidR="004A6F08" w:rsidRDefault="004A6F08" w:rsidP="004A6F08">
      <w:pPr>
        <w:spacing w:line="360" w:lineRule="auto"/>
        <w:jc w:val="center"/>
        <w:rPr>
          <w:rFonts w:ascii="Century Gothic" w:eastAsia="Times New Roman" w:hAnsi="Century Gothic"/>
          <w:sz w:val="24"/>
          <w:szCs w:val="24"/>
        </w:rPr>
      </w:pPr>
    </w:p>
    <w:p w:rsidR="000866A4" w:rsidRPr="000C1C8F" w:rsidRDefault="00400749" w:rsidP="00DC2820">
      <w:pPr>
        <w:spacing w:line="360" w:lineRule="auto"/>
        <w:jc w:val="both"/>
        <w:rPr>
          <w:rFonts w:ascii="Century Gothic" w:eastAsia="Times New Roman" w:hAnsi="Century Gothic"/>
          <w:b/>
          <w:sz w:val="24"/>
          <w:szCs w:val="24"/>
        </w:rPr>
      </w:pPr>
      <w:r w:rsidRPr="000C1C8F">
        <w:rPr>
          <w:rFonts w:ascii="Century Gothic" w:eastAsia="Times New Roman" w:hAnsi="Century Gothic"/>
          <w:b/>
          <w:sz w:val="24"/>
          <w:szCs w:val="24"/>
        </w:rPr>
        <w:t>C</w:t>
      </w:r>
      <w:r w:rsidR="000866A4" w:rsidRPr="000C1C8F">
        <w:rPr>
          <w:rFonts w:ascii="Century Gothic" w:eastAsia="Times New Roman" w:hAnsi="Century Gothic"/>
          <w:b/>
          <w:sz w:val="24"/>
          <w:szCs w:val="24"/>
        </w:rPr>
        <w:t xml:space="preserve">omportamiento por </w:t>
      </w:r>
      <w:r w:rsidR="00491F1D" w:rsidRPr="000C1C8F">
        <w:rPr>
          <w:rFonts w:ascii="Century Gothic" w:eastAsia="Times New Roman" w:hAnsi="Century Gothic"/>
          <w:b/>
          <w:sz w:val="24"/>
          <w:szCs w:val="24"/>
        </w:rPr>
        <w:t>Eje</w:t>
      </w:r>
      <w:r w:rsidRPr="000C1C8F">
        <w:rPr>
          <w:rFonts w:ascii="Century Gothic" w:eastAsia="Times New Roman" w:hAnsi="Century Gothic"/>
          <w:b/>
          <w:sz w:val="24"/>
          <w:szCs w:val="24"/>
        </w:rPr>
        <w:t>:</w:t>
      </w:r>
      <w:r w:rsidR="000866A4" w:rsidRPr="000C1C8F">
        <w:rPr>
          <w:rFonts w:ascii="Century Gothic" w:eastAsia="Times New Roman" w:hAnsi="Century Gothic"/>
          <w:b/>
          <w:sz w:val="24"/>
          <w:szCs w:val="24"/>
        </w:rPr>
        <w:t xml:space="preserve"> </w:t>
      </w:r>
    </w:p>
    <w:p w:rsidR="00DC2820" w:rsidRPr="003A4A21" w:rsidRDefault="005E3E26" w:rsidP="00DC2820">
      <w:pPr>
        <w:pStyle w:val="Prrafodelista"/>
        <w:numPr>
          <w:ilvl w:val="0"/>
          <w:numId w:val="1"/>
        </w:numPr>
        <w:spacing w:line="360" w:lineRule="auto"/>
        <w:jc w:val="both"/>
        <w:rPr>
          <w:rFonts w:ascii="Century Gothic" w:eastAsia="Times New Roman" w:hAnsi="Century Gothic"/>
          <w:b/>
          <w:sz w:val="24"/>
          <w:szCs w:val="24"/>
          <w:u w:val="single"/>
        </w:rPr>
      </w:pPr>
      <w:r w:rsidRPr="003A4A21">
        <w:rPr>
          <w:rFonts w:ascii="Century Gothic" w:eastAsia="Times New Roman" w:hAnsi="Century Gothic"/>
          <w:b/>
          <w:sz w:val="24"/>
          <w:szCs w:val="24"/>
          <w:u w:val="single"/>
        </w:rPr>
        <w:t>Cobertura y Calidad de la accesibilidad a los Servicios del SNCP en cumplimiento a su Normativa</w:t>
      </w:r>
      <w:r w:rsidR="00DC2820" w:rsidRPr="003A4A21">
        <w:rPr>
          <w:rFonts w:ascii="Century Gothic" w:eastAsia="Times New Roman" w:hAnsi="Century Gothic"/>
          <w:b/>
          <w:sz w:val="24"/>
          <w:szCs w:val="24"/>
          <w:u w:val="single"/>
        </w:rPr>
        <w:t>.</w:t>
      </w:r>
    </w:p>
    <w:p w:rsidR="001D5B7A" w:rsidRDefault="001D5B7A" w:rsidP="003E29DD">
      <w:pPr>
        <w:pStyle w:val="Prrafodelista"/>
        <w:spacing w:line="360" w:lineRule="auto"/>
        <w:jc w:val="both"/>
        <w:rPr>
          <w:rFonts w:ascii="Century Gothic" w:eastAsia="Times New Roman" w:hAnsi="Century Gothic"/>
          <w:sz w:val="24"/>
          <w:szCs w:val="24"/>
        </w:rPr>
      </w:pPr>
      <w:r w:rsidRPr="001D5B7A">
        <w:rPr>
          <w:rFonts w:ascii="Century Gothic" w:eastAsia="Times New Roman" w:hAnsi="Century Gothic"/>
          <w:sz w:val="24"/>
          <w:szCs w:val="24"/>
        </w:rPr>
        <w:t>De un total de 17 productos en este eje se planificaron actividades para 14</w:t>
      </w:r>
      <w:r w:rsidR="00611707">
        <w:rPr>
          <w:rFonts w:ascii="Century Gothic" w:eastAsia="Times New Roman" w:hAnsi="Century Gothic"/>
          <w:sz w:val="24"/>
          <w:szCs w:val="24"/>
        </w:rPr>
        <w:t>,</w:t>
      </w:r>
      <w:r w:rsidRPr="001D5B7A">
        <w:rPr>
          <w:rFonts w:ascii="Century Gothic" w:eastAsia="Times New Roman" w:hAnsi="Century Gothic"/>
          <w:sz w:val="24"/>
          <w:szCs w:val="24"/>
        </w:rPr>
        <w:t xml:space="preserve"> de los cuales solo </w:t>
      </w:r>
      <w:r w:rsidR="007917D0">
        <w:rPr>
          <w:rFonts w:ascii="Century Gothic" w:eastAsia="Times New Roman" w:hAnsi="Century Gothic"/>
          <w:sz w:val="24"/>
          <w:szCs w:val="24"/>
        </w:rPr>
        <w:t>8</w:t>
      </w:r>
      <w:r w:rsidR="00DA60D3">
        <w:rPr>
          <w:rFonts w:ascii="Century Gothic" w:eastAsia="Times New Roman" w:hAnsi="Century Gothic"/>
          <w:sz w:val="24"/>
          <w:szCs w:val="24"/>
        </w:rPr>
        <w:t xml:space="preserve"> </w:t>
      </w:r>
      <w:r w:rsidRPr="001D5B7A">
        <w:rPr>
          <w:rFonts w:ascii="Century Gothic" w:eastAsia="Times New Roman" w:hAnsi="Century Gothic"/>
          <w:sz w:val="24"/>
          <w:szCs w:val="24"/>
        </w:rPr>
        <w:t xml:space="preserve">lograron alcanzar la meta para una eficiencia de un </w:t>
      </w:r>
      <w:r w:rsidR="007917D0">
        <w:rPr>
          <w:rFonts w:ascii="Century Gothic" w:eastAsia="Times New Roman" w:hAnsi="Century Gothic"/>
          <w:sz w:val="24"/>
          <w:szCs w:val="24"/>
        </w:rPr>
        <w:t>57</w:t>
      </w:r>
      <w:r w:rsidRPr="001D5B7A">
        <w:rPr>
          <w:rFonts w:ascii="Century Gothic" w:eastAsia="Times New Roman" w:hAnsi="Century Gothic"/>
          <w:sz w:val="24"/>
          <w:szCs w:val="24"/>
        </w:rPr>
        <w:t xml:space="preserve">%, la eficacia de la productividad es de un 82. %, equivalente al total planificado sobre el total de la producción. </w:t>
      </w:r>
    </w:p>
    <w:p w:rsidR="00DC2820" w:rsidRDefault="001D5B7A" w:rsidP="001D5B7A">
      <w:pPr>
        <w:pStyle w:val="Prrafodelista"/>
        <w:spacing w:line="360" w:lineRule="auto"/>
        <w:rPr>
          <w:rFonts w:ascii="Century Gothic" w:eastAsia="Times New Roman" w:hAnsi="Century Gothic" w:cs="Calibri"/>
          <w:b/>
          <w:lang w:val="es-DO" w:eastAsia="es-DO"/>
        </w:rPr>
      </w:pPr>
      <w:r w:rsidRPr="001D5B7A">
        <w:rPr>
          <w:rFonts w:ascii="Century Gothic" w:eastAsia="Times New Roman" w:hAnsi="Century Gothic"/>
          <w:b/>
          <w:sz w:val="24"/>
          <w:szCs w:val="24"/>
          <w:u w:val="single"/>
        </w:rPr>
        <w:t>Eficiencia del Eje:</w:t>
      </w:r>
      <w:bookmarkStart w:id="3" w:name="_MON_1493554270"/>
      <w:bookmarkEnd w:id="3"/>
      <w:r w:rsidR="007917D0" w:rsidRPr="003A4A21">
        <w:rPr>
          <w:rFonts w:ascii="Century Gothic" w:eastAsia="Times New Roman" w:hAnsi="Century Gothic" w:cs="Calibri"/>
          <w:b/>
          <w:lang w:val="es-DO" w:eastAsia="es-DO"/>
        </w:rPr>
        <w:object w:dxaOrig="7828" w:dyaOrig="1629" w14:anchorId="1B267284">
          <v:shape id="_x0000_i1037" type="#_x0000_t75" style="width:430.25pt;height:57.6pt" o:ole="">
            <v:imagedata r:id="rId40" o:title=""/>
          </v:shape>
          <o:OLEObject Type="Embed" ProgID="Excel.Sheet.12" ShapeID="_x0000_i1037" DrawAspect="Content" ObjectID="_1563351910" r:id="rId41"/>
        </w:object>
      </w:r>
    </w:p>
    <w:p w:rsidR="001D5B7A" w:rsidRPr="00B86866" w:rsidRDefault="00B86866" w:rsidP="00B86866">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t>Eficacia:</w:t>
      </w:r>
      <w:r w:rsidR="001D5B7A" w:rsidRPr="00B86866">
        <w:rPr>
          <w:rFonts w:ascii="Century Gothic" w:eastAsia="Times New Roman" w:hAnsi="Century Gothic"/>
          <w:b/>
          <w:sz w:val="24"/>
          <w:szCs w:val="24"/>
          <w:u w:val="single"/>
        </w:rPr>
        <w:t xml:space="preserve"> </w:t>
      </w:r>
    </w:p>
    <w:bookmarkStart w:id="4" w:name="_MON_1557055159"/>
    <w:bookmarkEnd w:id="4"/>
    <w:p w:rsidR="001D5B7A" w:rsidRDefault="00DA60D3" w:rsidP="00B86866">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object w:dxaOrig="7572" w:dyaOrig="1629" w14:anchorId="2D03FC0F">
          <v:shape id="_x0000_i1038" type="#_x0000_t75" style="width:432.6pt;height:57.6pt" o:ole="">
            <v:imagedata r:id="rId24" o:title=""/>
          </v:shape>
          <o:OLEObject Type="Embed" ProgID="Excel.Sheet.12" ShapeID="_x0000_i1038" DrawAspect="Content" ObjectID="_1563351911" r:id="rId42"/>
        </w:object>
      </w:r>
    </w:p>
    <w:p w:rsidR="000C1C8F" w:rsidRDefault="000C1C8F" w:rsidP="00B86866">
      <w:pPr>
        <w:pStyle w:val="Prrafodelista"/>
        <w:spacing w:line="360" w:lineRule="auto"/>
        <w:rPr>
          <w:rFonts w:ascii="Century Gothic" w:eastAsia="Times New Roman" w:hAnsi="Century Gothic"/>
          <w:b/>
          <w:sz w:val="24"/>
          <w:szCs w:val="24"/>
          <w:u w:val="single"/>
        </w:rPr>
      </w:pPr>
    </w:p>
    <w:p w:rsidR="000C1C8F" w:rsidRDefault="000C1C8F" w:rsidP="00B86866">
      <w:pPr>
        <w:pStyle w:val="Prrafodelista"/>
        <w:spacing w:line="360" w:lineRule="auto"/>
        <w:rPr>
          <w:rFonts w:ascii="Century Gothic" w:eastAsia="Times New Roman" w:hAnsi="Century Gothic"/>
          <w:b/>
          <w:sz w:val="24"/>
          <w:szCs w:val="24"/>
          <w:u w:val="single"/>
        </w:rPr>
      </w:pPr>
    </w:p>
    <w:p w:rsidR="00DC2820" w:rsidRPr="00BC5570" w:rsidRDefault="005E3E26" w:rsidP="00DC2820">
      <w:pPr>
        <w:pStyle w:val="Prrafodelista"/>
        <w:numPr>
          <w:ilvl w:val="0"/>
          <w:numId w:val="1"/>
        </w:numPr>
        <w:spacing w:line="360" w:lineRule="auto"/>
        <w:jc w:val="both"/>
        <w:rPr>
          <w:rFonts w:ascii="Century Gothic" w:eastAsia="Times New Roman" w:hAnsi="Century Gothic"/>
          <w:b/>
          <w:sz w:val="24"/>
          <w:szCs w:val="24"/>
          <w:u w:val="single"/>
        </w:rPr>
      </w:pPr>
      <w:r w:rsidRPr="00BC5570">
        <w:rPr>
          <w:rFonts w:ascii="Century Gothic" w:eastAsia="Times New Roman" w:hAnsi="Century Gothic"/>
          <w:b/>
          <w:sz w:val="24"/>
          <w:szCs w:val="24"/>
          <w:u w:val="single"/>
        </w:rPr>
        <w:t>Promoción del Acceso Inclusivo al Mercado de las Compras Públicas Sostenibles desde la perspectiva económica, social y medioambiental</w:t>
      </w:r>
      <w:r w:rsidR="00DC2820" w:rsidRPr="00BC5570">
        <w:rPr>
          <w:rFonts w:ascii="Century Gothic" w:eastAsia="Times New Roman" w:hAnsi="Century Gothic"/>
          <w:b/>
          <w:sz w:val="24"/>
          <w:szCs w:val="24"/>
          <w:u w:val="single"/>
        </w:rPr>
        <w:t>.</w:t>
      </w:r>
    </w:p>
    <w:p w:rsidR="00B86866" w:rsidRDefault="00B86866" w:rsidP="00B86866">
      <w:pPr>
        <w:pStyle w:val="Prrafodelista"/>
        <w:spacing w:line="360" w:lineRule="auto"/>
        <w:jc w:val="both"/>
        <w:rPr>
          <w:rFonts w:ascii="Century Gothic" w:eastAsia="Times New Roman" w:hAnsi="Century Gothic"/>
          <w:sz w:val="24"/>
          <w:szCs w:val="24"/>
        </w:rPr>
      </w:pPr>
      <w:r w:rsidRPr="001D5B7A">
        <w:rPr>
          <w:rFonts w:ascii="Century Gothic" w:eastAsia="Times New Roman" w:hAnsi="Century Gothic"/>
          <w:sz w:val="24"/>
          <w:szCs w:val="24"/>
        </w:rPr>
        <w:t xml:space="preserve">De un total de </w:t>
      </w:r>
      <w:r w:rsidR="007917D0">
        <w:rPr>
          <w:rFonts w:ascii="Century Gothic" w:eastAsia="Times New Roman" w:hAnsi="Century Gothic"/>
          <w:sz w:val="24"/>
          <w:szCs w:val="24"/>
        </w:rPr>
        <w:t>7</w:t>
      </w:r>
      <w:r w:rsidRPr="001D5B7A">
        <w:rPr>
          <w:rFonts w:ascii="Century Gothic" w:eastAsia="Times New Roman" w:hAnsi="Century Gothic"/>
          <w:sz w:val="24"/>
          <w:szCs w:val="24"/>
        </w:rPr>
        <w:t xml:space="preserve"> productos en este eje se planificaron actividades para </w:t>
      </w:r>
      <w:r w:rsidR="007917D0">
        <w:rPr>
          <w:rFonts w:ascii="Century Gothic" w:eastAsia="Times New Roman" w:hAnsi="Century Gothic"/>
          <w:sz w:val="24"/>
          <w:szCs w:val="24"/>
        </w:rPr>
        <w:t>6</w:t>
      </w:r>
      <w:r w:rsidR="00611707">
        <w:rPr>
          <w:rFonts w:ascii="Century Gothic" w:eastAsia="Times New Roman" w:hAnsi="Century Gothic"/>
          <w:sz w:val="24"/>
          <w:szCs w:val="24"/>
        </w:rPr>
        <w:t>,</w:t>
      </w:r>
      <w:r w:rsidRPr="001D5B7A">
        <w:rPr>
          <w:rFonts w:ascii="Century Gothic" w:eastAsia="Times New Roman" w:hAnsi="Century Gothic"/>
          <w:sz w:val="24"/>
          <w:szCs w:val="24"/>
        </w:rPr>
        <w:t xml:space="preserve"> de los cuales solo </w:t>
      </w:r>
      <w:r w:rsidR="007917D0">
        <w:rPr>
          <w:rFonts w:ascii="Century Gothic" w:eastAsia="Times New Roman" w:hAnsi="Century Gothic"/>
          <w:sz w:val="24"/>
          <w:szCs w:val="24"/>
        </w:rPr>
        <w:t>4</w:t>
      </w:r>
      <w:r w:rsidRPr="001D5B7A">
        <w:rPr>
          <w:rFonts w:ascii="Century Gothic" w:eastAsia="Times New Roman" w:hAnsi="Century Gothic"/>
          <w:sz w:val="24"/>
          <w:szCs w:val="24"/>
        </w:rPr>
        <w:t xml:space="preserve"> lograron alcanzar la meta para una eficiencia de un </w:t>
      </w:r>
      <w:r w:rsidR="003B661B">
        <w:rPr>
          <w:rFonts w:ascii="Century Gothic" w:eastAsia="Times New Roman" w:hAnsi="Century Gothic"/>
          <w:sz w:val="24"/>
          <w:szCs w:val="24"/>
        </w:rPr>
        <w:t>57</w:t>
      </w:r>
      <w:r w:rsidRPr="001D5B7A">
        <w:rPr>
          <w:rFonts w:ascii="Century Gothic" w:eastAsia="Times New Roman" w:hAnsi="Century Gothic"/>
          <w:sz w:val="24"/>
          <w:szCs w:val="24"/>
        </w:rPr>
        <w:t>%</w:t>
      </w:r>
      <w:r w:rsidR="00611707">
        <w:rPr>
          <w:rFonts w:ascii="Century Gothic" w:eastAsia="Times New Roman" w:hAnsi="Century Gothic"/>
          <w:sz w:val="24"/>
          <w:szCs w:val="24"/>
        </w:rPr>
        <w:t>.</w:t>
      </w:r>
      <w:r w:rsidRPr="001D5B7A">
        <w:rPr>
          <w:rFonts w:ascii="Century Gothic" w:eastAsia="Times New Roman" w:hAnsi="Century Gothic"/>
          <w:sz w:val="24"/>
          <w:szCs w:val="24"/>
        </w:rPr>
        <w:t xml:space="preserve"> </w:t>
      </w:r>
      <w:r w:rsidR="00611707">
        <w:rPr>
          <w:rFonts w:ascii="Century Gothic" w:eastAsia="Times New Roman" w:hAnsi="Century Gothic"/>
          <w:sz w:val="24"/>
          <w:szCs w:val="24"/>
        </w:rPr>
        <w:t>L</w:t>
      </w:r>
      <w:r w:rsidRPr="001D5B7A">
        <w:rPr>
          <w:rFonts w:ascii="Century Gothic" w:eastAsia="Times New Roman" w:hAnsi="Century Gothic"/>
          <w:sz w:val="24"/>
          <w:szCs w:val="24"/>
        </w:rPr>
        <w:t xml:space="preserve">a eficacia de la productividad es de un </w:t>
      </w:r>
      <w:r w:rsidR="00BB3923">
        <w:rPr>
          <w:rFonts w:ascii="Century Gothic" w:eastAsia="Times New Roman" w:hAnsi="Century Gothic"/>
          <w:sz w:val="24"/>
          <w:szCs w:val="24"/>
        </w:rPr>
        <w:t>8</w:t>
      </w:r>
      <w:r w:rsidR="003B661B">
        <w:rPr>
          <w:rFonts w:ascii="Century Gothic" w:eastAsia="Times New Roman" w:hAnsi="Century Gothic"/>
          <w:sz w:val="24"/>
          <w:szCs w:val="24"/>
        </w:rPr>
        <w:t>6</w:t>
      </w:r>
      <w:r w:rsidRPr="001D5B7A">
        <w:rPr>
          <w:rFonts w:ascii="Century Gothic" w:eastAsia="Times New Roman" w:hAnsi="Century Gothic"/>
          <w:sz w:val="24"/>
          <w:szCs w:val="24"/>
        </w:rPr>
        <w:t xml:space="preserve"> %, equivalente al total </w:t>
      </w:r>
      <w:r w:rsidR="00BB3923">
        <w:rPr>
          <w:rFonts w:ascii="Century Gothic" w:eastAsia="Times New Roman" w:hAnsi="Century Gothic"/>
          <w:sz w:val="24"/>
          <w:szCs w:val="24"/>
        </w:rPr>
        <w:t>de productos</w:t>
      </w:r>
      <w:r w:rsidRPr="001D5B7A">
        <w:rPr>
          <w:rFonts w:ascii="Century Gothic" w:eastAsia="Times New Roman" w:hAnsi="Century Gothic"/>
          <w:sz w:val="24"/>
          <w:szCs w:val="24"/>
        </w:rPr>
        <w:t xml:space="preserve"> sobre </w:t>
      </w:r>
      <w:r w:rsidR="00BB3923">
        <w:rPr>
          <w:rFonts w:ascii="Century Gothic" w:eastAsia="Times New Roman" w:hAnsi="Century Gothic"/>
          <w:sz w:val="24"/>
          <w:szCs w:val="24"/>
        </w:rPr>
        <w:t>lo planificado.</w:t>
      </w:r>
      <w:r w:rsidRPr="001D5B7A">
        <w:rPr>
          <w:rFonts w:ascii="Century Gothic" w:eastAsia="Times New Roman" w:hAnsi="Century Gothic"/>
          <w:sz w:val="24"/>
          <w:szCs w:val="24"/>
        </w:rPr>
        <w:t xml:space="preserve"> </w:t>
      </w:r>
    </w:p>
    <w:p w:rsidR="003B2599" w:rsidRDefault="00B86866" w:rsidP="00B86866">
      <w:pPr>
        <w:pStyle w:val="Prrafodelista"/>
        <w:spacing w:line="360" w:lineRule="auto"/>
        <w:rPr>
          <w:rFonts w:ascii="Century Gothic" w:eastAsia="Times New Roman" w:hAnsi="Century Gothic" w:cs="Calibri"/>
          <w:b/>
          <w:lang w:val="es-DO" w:eastAsia="es-DO"/>
        </w:rPr>
      </w:pPr>
      <w:r w:rsidRPr="001D5B7A">
        <w:rPr>
          <w:rFonts w:ascii="Century Gothic" w:eastAsia="Times New Roman" w:hAnsi="Century Gothic"/>
          <w:b/>
          <w:sz w:val="24"/>
          <w:szCs w:val="24"/>
          <w:u w:val="single"/>
        </w:rPr>
        <w:t>Eficiencia del Eje:</w:t>
      </w:r>
      <w:bookmarkStart w:id="5" w:name="_MON_1557054132"/>
      <w:bookmarkEnd w:id="5"/>
      <w:r w:rsidR="007917D0" w:rsidRPr="001D5B7A">
        <w:rPr>
          <w:rFonts w:ascii="Century Gothic" w:eastAsia="Times New Roman" w:hAnsi="Century Gothic" w:cs="Calibri"/>
          <w:b/>
          <w:lang w:val="es-DO" w:eastAsia="es-DO"/>
        </w:rPr>
        <w:object w:dxaOrig="7780" w:dyaOrig="1629" w14:anchorId="0CE99794">
          <v:shape id="_x0000_i1039" type="#_x0000_t75" style="width:426.8pt;height:57.6pt" o:ole="">
            <v:imagedata r:id="rId43" o:title=""/>
          </v:shape>
          <o:OLEObject Type="Embed" ProgID="Excel.Sheet.12" ShapeID="_x0000_i1039" DrawAspect="Content" ObjectID="_1563351912" r:id="rId44"/>
        </w:object>
      </w:r>
    </w:p>
    <w:p w:rsidR="000C1C8F" w:rsidRDefault="000C1C8F" w:rsidP="00BB3923">
      <w:pPr>
        <w:pStyle w:val="Prrafodelista"/>
        <w:spacing w:line="360" w:lineRule="auto"/>
        <w:rPr>
          <w:rFonts w:ascii="Century Gothic" w:eastAsia="Times New Roman" w:hAnsi="Century Gothic"/>
          <w:b/>
          <w:sz w:val="24"/>
          <w:szCs w:val="24"/>
          <w:u w:val="single"/>
        </w:rPr>
      </w:pPr>
    </w:p>
    <w:p w:rsidR="00BB3923" w:rsidRPr="00B86866" w:rsidRDefault="00BB3923" w:rsidP="00BB3923">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t xml:space="preserve">Eficacia: </w:t>
      </w:r>
    </w:p>
    <w:bookmarkStart w:id="6" w:name="_MON_1557055803"/>
    <w:bookmarkEnd w:id="6"/>
    <w:p w:rsidR="00BB3923" w:rsidRDefault="007917D0" w:rsidP="00BB3923">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object w:dxaOrig="7572" w:dyaOrig="1629" w14:anchorId="7868D138">
          <v:shape id="_x0000_i1040" type="#_x0000_t75" style="width:416.45pt;height:57.6pt" o:ole="">
            <v:imagedata r:id="rId45" o:title=""/>
          </v:shape>
          <o:OLEObject Type="Embed" ProgID="Excel.Sheet.12" ShapeID="_x0000_i1040" DrawAspect="Content" ObjectID="_1563351913" r:id="rId46"/>
        </w:object>
      </w:r>
    </w:p>
    <w:p w:rsidR="00BB3923" w:rsidRDefault="00BB3923" w:rsidP="00BB3923">
      <w:pPr>
        <w:pStyle w:val="Prrafodelista"/>
        <w:spacing w:line="360" w:lineRule="auto"/>
        <w:rPr>
          <w:rFonts w:ascii="Century Gothic" w:eastAsia="Times New Roman" w:hAnsi="Century Gothic"/>
          <w:b/>
          <w:sz w:val="24"/>
          <w:szCs w:val="24"/>
          <w:u w:val="single"/>
        </w:rPr>
      </w:pPr>
    </w:p>
    <w:p w:rsidR="00773664" w:rsidRDefault="00773664" w:rsidP="00BB3923">
      <w:pPr>
        <w:pStyle w:val="Prrafodelista"/>
        <w:spacing w:line="360" w:lineRule="auto"/>
        <w:rPr>
          <w:rFonts w:ascii="Century Gothic" w:eastAsia="Times New Roman" w:hAnsi="Century Gothic"/>
          <w:b/>
          <w:sz w:val="24"/>
          <w:szCs w:val="24"/>
          <w:u w:val="single"/>
        </w:rPr>
      </w:pPr>
    </w:p>
    <w:p w:rsidR="00773664" w:rsidRDefault="00773664" w:rsidP="00BB3923">
      <w:pPr>
        <w:pStyle w:val="Prrafodelista"/>
        <w:spacing w:line="360" w:lineRule="auto"/>
        <w:rPr>
          <w:rFonts w:ascii="Century Gothic" w:eastAsia="Times New Roman" w:hAnsi="Century Gothic"/>
          <w:b/>
          <w:sz w:val="24"/>
          <w:szCs w:val="24"/>
          <w:u w:val="single"/>
        </w:rPr>
      </w:pPr>
    </w:p>
    <w:p w:rsidR="00DC2820" w:rsidRDefault="00DC2820" w:rsidP="00DC2820">
      <w:pPr>
        <w:pStyle w:val="Prrafodelista"/>
        <w:numPr>
          <w:ilvl w:val="0"/>
          <w:numId w:val="1"/>
        </w:numPr>
        <w:spacing w:line="360" w:lineRule="auto"/>
        <w:jc w:val="both"/>
        <w:rPr>
          <w:rFonts w:ascii="Century Gothic" w:eastAsia="Times New Roman" w:hAnsi="Century Gothic"/>
          <w:b/>
          <w:sz w:val="24"/>
          <w:szCs w:val="24"/>
          <w:u w:val="single"/>
        </w:rPr>
      </w:pPr>
      <w:r w:rsidRPr="001D5B7A">
        <w:rPr>
          <w:rFonts w:ascii="Century Gothic" w:eastAsia="Times New Roman" w:hAnsi="Century Gothic"/>
          <w:b/>
          <w:sz w:val="24"/>
          <w:szCs w:val="24"/>
          <w:u w:val="single"/>
        </w:rPr>
        <w:t>Fortalecimiento Institucional.</w:t>
      </w:r>
    </w:p>
    <w:p w:rsidR="00BB3923" w:rsidRPr="00BB3923" w:rsidRDefault="00BB3923" w:rsidP="00BB3923">
      <w:pPr>
        <w:spacing w:line="360" w:lineRule="auto"/>
        <w:ind w:left="360"/>
        <w:jc w:val="both"/>
        <w:rPr>
          <w:rFonts w:ascii="Century Gothic" w:eastAsia="Times New Roman" w:hAnsi="Century Gothic"/>
          <w:sz w:val="24"/>
          <w:szCs w:val="24"/>
        </w:rPr>
      </w:pPr>
      <w:r w:rsidRPr="00BB3923">
        <w:rPr>
          <w:rFonts w:ascii="Century Gothic" w:eastAsia="Times New Roman" w:hAnsi="Century Gothic"/>
          <w:sz w:val="24"/>
          <w:szCs w:val="24"/>
        </w:rPr>
        <w:t xml:space="preserve">De un total de </w:t>
      </w:r>
      <w:r w:rsidR="00820A69">
        <w:rPr>
          <w:rFonts w:ascii="Century Gothic" w:eastAsia="Times New Roman" w:hAnsi="Century Gothic"/>
          <w:sz w:val="24"/>
          <w:szCs w:val="24"/>
        </w:rPr>
        <w:t xml:space="preserve">43 </w:t>
      </w:r>
      <w:r w:rsidR="00820A69" w:rsidRPr="00BB3923">
        <w:rPr>
          <w:rFonts w:ascii="Century Gothic" w:eastAsia="Times New Roman" w:hAnsi="Century Gothic"/>
          <w:sz w:val="24"/>
          <w:szCs w:val="24"/>
        </w:rPr>
        <w:t>productos</w:t>
      </w:r>
      <w:r w:rsidRPr="00BB3923">
        <w:rPr>
          <w:rFonts w:ascii="Century Gothic" w:eastAsia="Times New Roman" w:hAnsi="Century Gothic"/>
          <w:sz w:val="24"/>
          <w:szCs w:val="24"/>
        </w:rPr>
        <w:t xml:space="preserve"> en este eje se planificaron actividades para </w:t>
      </w:r>
      <w:r w:rsidR="002B2121">
        <w:rPr>
          <w:rFonts w:ascii="Century Gothic" w:eastAsia="Times New Roman" w:hAnsi="Century Gothic"/>
          <w:sz w:val="24"/>
          <w:szCs w:val="24"/>
        </w:rPr>
        <w:t>3</w:t>
      </w:r>
      <w:r w:rsidR="003B661B">
        <w:rPr>
          <w:rFonts w:ascii="Century Gothic" w:eastAsia="Times New Roman" w:hAnsi="Century Gothic"/>
          <w:sz w:val="24"/>
          <w:szCs w:val="24"/>
        </w:rPr>
        <w:t>4</w:t>
      </w:r>
      <w:r w:rsidRPr="00BB3923">
        <w:rPr>
          <w:rFonts w:ascii="Century Gothic" w:eastAsia="Times New Roman" w:hAnsi="Century Gothic"/>
          <w:sz w:val="24"/>
          <w:szCs w:val="24"/>
        </w:rPr>
        <w:t xml:space="preserve"> de los cuales solo </w:t>
      </w:r>
      <w:r w:rsidR="003B661B">
        <w:rPr>
          <w:rFonts w:ascii="Century Gothic" w:eastAsia="Times New Roman" w:hAnsi="Century Gothic"/>
          <w:sz w:val="24"/>
          <w:szCs w:val="24"/>
        </w:rPr>
        <w:t>26</w:t>
      </w:r>
      <w:r w:rsidR="00162E1F">
        <w:rPr>
          <w:rFonts w:ascii="Century Gothic" w:eastAsia="Times New Roman" w:hAnsi="Century Gothic"/>
          <w:sz w:val="24"/>
          <w:szCs w:val="24"/>
        </w:rPr>
        <w:t xml:space="preserve"> </w:t>
      </w:r>
      <w:r w:rsidR="00162E1F" w:rsidRPr="00BB3923">
        <w:rPr>
          <w:rFonts w:ascii="Century Gothic" w:eastAsia="Times New Roman" w:hAnsi="Century Gothic"/>
          <w:sz w:val="24"/>
          <w:szCs w:val="24"/>
        </w:rPr>
        <w:t>lograron</w:t>
      </w:r>
      <w:r w:rsidRPr="00BB3923">
        <w:rPr>
          <w:rFonts w:ascii="Century Gothic" w:eastAsia="Times New Roman" w:hAnsi="Century Gothic"/>
          <w:sz w:val="24"/>
          <w:szCs w:val="24"/>
        </w:rPr>
        <w:t xml:space="preserve"> alcanzar la meta para una eficiencia de un </w:t>
      </w:r>
      <w:r w:rsidR="002B2121">
        <w:rPr>
          <w:rFonts w:ascii="Century Gothic" w:eastAsia="Times New Roman" w:hAnsi="Century Gothic"/>
          <w:sz w:val="24"/>
          <w:szCs w:val="24"/>
        </w:rPr>
        <w:t>7</w:t>
      </w:r>
      <w:r w:rsidR="003B661B">
        <w:rPr>
          <w:rFonts w:ascii="Century Gothic" w:eastAsia="Times New Roman" w:hAnsi="Century Gothic"/>
          <w:sz w:val="24"/>
          <w:szCs w:val="24"/>
        </w:rPr>
        <w:t>6</w:t>
      </w:r>
      <w:r w:rsidRPr="00BB3923">
        <w:rPr>
          <w:rFonts w:ascii="Century Gothic" w:eastAsia="Times New Roman" w:hAnsi="Century Gothic"/>
          <w:sz w:val="24"/>
          <w:szCs w:val="24"/>
        </w:rPr>
        <w:t xml:space="preserve">%, la eficacia de la productividad es de un </w:t>
      </w:r>
      <w:r w:rsidR="003B661B">
        <w:rPr>
          <w:rFonts w:ascii="Century Gothic" w:eastAsia="Times New Roman" w:hAnsi="Century Gothic"/>
          <w:sz w:val="24"/>
          <w:szCs w:val="24"/>
        </w:rPr>
        <w:t>79</w:t>
      </w:r>
      <w:r w:rsidRPr="00BB3923">
        <w:rPr>
          <w:rFonts w:ascii="Century Gothic" w:eastAsia="Times New Roman" w:hAnsi="Century Gothic"/>
          <w:sz w:val="24"/>
          <w:szCs w:val="24"/>
        </w:rPr>
        <w:t xml:space="preserve"> %, equivalente al total de productos sobre lo planificado. </w:t>
      </w:r>
    </w:p>
    <w:p w:rsidR="00BB3923" w:rsidRDefault="00BB3923" w:rsidP="00BB3923">
      <w:pPr>
        <w:pStyle w:val="Prrafodelista"/>
        <w:spacing w:line="360" w:lineRule="auto"/>
        <w:rPr>
          <w:rFonts w:ascii="Century Gothic" w:eastAsia="Times New Roman" w:hAnsi="Century Gothic" w:cs="Calibri"/>
          <w:b/>
          <w:lang w:val="es-DO" w:eastAsia="es-DO"/>
        </w:rPr>
      </w:pPr>
      <w:r w:rsidRPr="001D5B7A">
        <w:rPr>
          <w:rFonts w:ascii="Century Gothic" w:eastAsia="Times New Roman" w:hAnsi="Century Gothic"/>
          <w:b/>
          <w:sz w:val="24"/>
          <w:szCs w:val="24"/>
          <w:u w:val="single"/>
        </w:rPr>
        <w:t>Eficiencia del Eje:</w:t>
      </w:r>
      <w:bookmarkStart w:id="7" w:name="_MON_1557055939"/>
      <w:bookmarkEnd w:id="7"/>
      <w:r w:rsidR="003B661B" w:rsidRPr="001D5B7A">
        <w:rPr>
          <w:rFonts w:ascii="Century Gothic" w:eastAsia="Times New Roman" w:hAnsi="Century Gothic" w:cs="Calibri"/>
          <w:b/>
          <w:lang w:val="es-DO" w:eastAsia="es-DO"/>
        </w:rPr>
        <w:object w:dxaOrig="7780" w:dyaOrig="1629" w14:anchorId="682F43FB">
          <v:shape id="_x0000_i1041" type="#_x0000_t75" style="width:428.55pt;height:57.6pt" o:ole="">
            <v:imagedata r:id="rId47" o:title=""/>
          </v:shape>
          <o:OLEObject Type="Embed" ProgID="Excel.Sheet.12" ShapeID="_x0000_i1041" DrawAspect="Content" ObjectID="_1563351914" r:id="rId48"/>
        </w:object>
      </w:r>
    </w:p>
    <w:p w:rsidR="00BB3923" w:rsidRPr="00B86866" w:rsidRDefault="00BB3923" w:rsidP="00BB3923">
      <w:pPr>
        <w:pStyle w:val="Prrafodelista"/>
        <w:spacing w:line="360" w:lineRule="auto"/>
        <w:rPr>
          <w:rFonts w:ascii="Century Gothic" w:eastAsia="Times New Roman" w:hAnsi="Century Gothic"/>
          <w:b/>
          <w:sz w:val="24"/>
          <w:szCs w:val="24"/>
          <w:u w:val="single"/>
        </w:rPr>
      </w:pPr>
      <w:r w:rsidRPr="00B86866">
        <w:rPr>
          <w:rFonts w:ascii="Century Gothic" w:eastAsia="Times New Roman" w:hAnsi="Century Gothic"/>
          <w:b/>
          <w:sz w:val="24"/>
          <w:szCs w:val="24"/>
          <w:u w:val="single"/>
        </w:rPr>
        <w:t xml:space="preserve">Eficacia: </w:t>
      </w:r>
    </w:p>
    <w:bookmarkStart w:id="8" w:name="_MON_1557055989"/>
    <w:bookmarkEnd w:id="8"/>
    <w:p w:rsidR="00BB3923" w:rsidRPr="00BB3923" w:rsidRDefault="003B661B" w:rsidP="00BB3923">
      <w:pPr>
        <w:pStyle w:val="Prrafodelista"/>
        <w:spacing w:line="360" w:lineRule="auto"/>
        <w:jc w:val="both"/>
        <w:rPr>
          <w:rFonts w:ascii="Century Gothic" w:eastAsia="Times New Roman" w:hAnsi="Century Gothic"/>
          <w:b/>
          <w:sz w:val="24"/>
          <w:szCs w:val="24"/>
          <w:u w:val="single"/>
        </w:rPr>
      </w:pPr>
      <w:r w:rsidRPr="00B86866">
        <w:object w:dxaOrig="7572" w:dyaOrig="1629" w14:anchorId="784FF116">
          <v:shape id="_x0000_i1042" type="#_x0000_t75" style="width:430.25pt;height:57.6pt" o:ole="">
            <v:imagedata r:id="rId49" o:title=""/>
          </v:shape>
          <o:OLEObject Type="Embed" ProgID="Excel.Sheet.12" ShapeID="_x0000_i1042" DrawAspect="Content" ObjectID="_1563351915" r:id="rId50"/>
        </w:object>
      </w:r>
    </w:p>
    <w:p w:rsidR="003E29DD" w:rsidRDefault="003E29DD" w:rsidP="003E29DD">
      <w:bookmarkStart w:id="9" w:name="_Toc441580161"/>
    </w:p>
    <w:p w:rsidR="00773664" w:rsidRDefault="00773664" w:rsidP="003E29DD"/>
    <w:p w:rsidR="00773664" w:rsidRDefault="00773664" w:rsidP="003E29DD"/>
    <w:p w:rsidR="00773664" w:rsidRDefault="00773664" w:rsidP="003E29DD"/>
    <w:p w:rsidR="00773664" w:rsidRDefault="00773664" w:rsidP="003E29DD"/>
    <w:p w:rsidR="00773664" w:rsidRDefault="00773664" w:rsidP="003E29DD"/>
    <w:p w:rsidR="00773664" w:rsidRDefault="00773664" w:rsidP="003E29DD"/>
    <w:p w:rsidR="00773664" w:rsidRDefault="00773664" w:rsidP="003E29DD"/>
    <w:p w:rsidR="00773664" w:rsidRDefault="00773664" w:rsidP="003E29DD"/>
    <w:p w:rsidR="00773664" w:rsidRDefault="00773664" w:rsidP="003E29DD"/>
    <w:p w:rsidR="00773664" w:rsidRDefault="00773664" w:rsidP="003E29DD"/>
    <w:p w:rsidR="0097205B" w:rsidRPr="0042229A" w:rsidRDefault="00773664" w:rsidP="007F499B">
      <w:pPr>
        <w:pStyle w:val="Ttulo1"/>
        <w:rPr>
          <w:rFonts w:ascii="Century Gothic" w:hAnsi="Century Gothic"/>
          <w:b/>
          <w:smallCaps/>
        </w:rPr>
      </w:pPr>
      <w:bookmarkStart w:id="10" w:name="_Toc441580221"/>
      <w:bookmarkEnd w:id="9"/>
      <w:r>
        <w:rPr>
          <w:rFonts w:ascii="Century Gothic" w:hAnsi="Century Gothic"/>
          <w:b/>
          <w:smallCaps/>
        </w:rPr>
        <w:t>C</w:t>
      </w:r>
      <w:r w:rsidR="0097205B" w:rsidRPr="0042229A">
        <w:rPr>
          <w:rFonts w:ascii="Century Gothic" w:hAnsi="Century Gothic"/>
          <w:b/>
          <w:smallCaps/>
        </w:rPr>
        <w:t>onclusiones y Recomendaciones</w:t>
      </w:r>
      <w:r w:rsidR="000A5D44" w:rsidRPr="0042229A">
        <w:rPr>
          <w:rFonts w:ascii="Century Gothic" w:hAnsi="Century Gothic"/>
          <w:b/>
          <w:smallCaps/>
        </w:rPr>
        <w:t>.</w:t>
      </w:r>
      <w:bookmarkEnd w:id="10"/>
      <w:r w:rsidR="000A5D44" w:rsidRPr="0042229A">
        <w:rPr>
          <w:rFonts w:ascii="Century Gothic" w:hAnsi="Century Gothic"/>
          <w:b/>
          <w:smallCaps/>
        </w:rPr>
        <w:t xml:space="preserve"> </w:t>
      </w:r>
    </w:p>
    <w:p w:rsidR="00D64ADA" w:rsidRPr="003F245B" w:rsidRDefault="00D64ADA" w:rsidP="007F499B">
      <w:pPr>
        <w:spacing w:after="0" w:line="360" w:lineRule="auto"/>
        <w:jc w:val="both"/>
        <w:rPr>
          <w:rFonts w:ascii="Century Gothic" w:hAnsi="Century Gothic"/>
          <w:szCs w:val="24"/>
          <w:u w:val="single"/>
        </w:rPr>
      </w:pPr>
    </w:p>
    <w:p w:rsidR="008974A8" w:rsidRDefault="008974A8" w:rsidP="00F738C9">
      <w:pPr>
        <w:spacing w:after="0" w:line="360" w:lineRule="auto"/>
        <w:jc w:val="both"/>
        <w:rPr>
          <w:rFonts w:ascii="Century Gothic" w:hAnsi="Century Gothic"/>
          <w:b/>
          <w:szCs w:val="24"/>
          <w:u w:val="single"/>
        </w:rPr>
      </w:pPr>
    </w:p>
    <w:p w:rsidR="00F738C9" w:rsidRPr="003F245B" w:rsidRDefault="00F738C9" w:rsidP="00F738C9">
      <w:pPr>
        <w:spacing w:after="0" w:line="360" w:lineRule="auto"/>
        <w:jc w:val="both"/>
        <w:rPr>
          <w:rFonts w:ascii="Century Gothic" w:hAnsi="Century Gothic"/>
          <w:b/>
          <w:szCs w:val="24"/>
          <w:u w:val="single"/>
        </w:rPr>
      </w:pPr>
      <w:r w:rsidRPr="003F245B">
        <w:rPr>
          <w:rFonts w:ascii="Century Gothic" w:hAnsi="Century Gothic"/>
          <w:b/>
          <w:szCs w:val="24"/>
          <w:u w:val="single"/>
        </w:rPr>
        <w:t xml:space="preserve">Resolución de Conflictos: </w:t>
      </w:r>
    </w:p>
    <w:p w:rsidR="008974A8" w:rsidRPr="008974A8" w:rsidRDefault="008974A8" w:rsidP="00BA3C58">
      <w:pPr>
        <w:pStyle w:val="Prrafodelista"/>
        <w:numPr>
          <w:ilvl w:val="0"/>
          <w:numId w:val="15"/>
        </w:numPr>
        <w:spacing w:after="0" w:line="360" w:lineRule="auto"/>
        <w:jc w:val="both"/>
        <w:rPr>
          <w:rFonts w:ascii="Century Gothic" w:hAnsi="Century Gothic"/>
        </w:rPr>
      </w:pPr>
      <w:r w:rsidRPr="008974A8">
        <w:rPr>
          <w:rFonts w:ascii="Century Gothic" w:hAnsi="Century Gothic"/>
        </w:rPr>
        <w:t xml:space="preserve">Durante el </w:t>
      </w:r>
      <w:r w:rsidRPr="008974A8">
        <w:rPr>
          <w:rFonts w:ascii="Century Gothic" w:hAnsi="Century Gothic"/>
          <w:b/>
        </w:rPr>
        <w:t>primer trimestre de 2017</w:t>
      </w:r>
      <w:r w:rsidRPr="008974A8">
        <w:rPr>
          <w:rFonts w:ascii="Century Gothic" w:hAnsi="Century Gothic"/>
        </w:rPr>
        <w:t xml:space="preserve"> se presentaron 32 propuestas de dictámenes jurídicos, lo cual supera la meta establecida de 27, lo que representa un logro de un 119 %</w:t>
      </w:r>
      <w:r w:rsidRPr="008974A8">
        <w:rPr>
          <w:rFonts w:ascii="Century Gothic" w:hAnsi="Century Gothic"/>
        </w:rPr>
        <w:t xml:space="preserve"> aproximadamente; </w:t>
      </w:r>
      <w:r>
        <w:rPr>
          <w:rFonts w:ascii="Century Gothic" w:hAnsi="Century Gothic"/>
        </w:rPr>
        <w:t>E</w:t>
      </w:r>
      <w:r w:rsidRPr="008974A8">
        <w:rPr>
          <w:rFonts w:ascii="Century Gothic" w:hAnsi="Century Gothic"/>
        </w:rPr>
        <w:t xml:space="preserve">n lo relativo a la cantidad de dictámenes emitidos mediante resolución por la DG, el % de logro disminuye considerablemente, ya que se planificaron un total de 24 resoluciones, y solo se alcanzaron 16 resoluciones firmadas por la MAE, para un 66.67%, lo cual levanta una alerta. </w:t>
      </w:r>
    </w:p>
    <w:p w:rsidR="008974A8" w:rsidRPr="008974A8" w:rsidRDefault="008974A8" w:rsidP="008974A8">
      <w:pPr>
        <w:pStyle w:val="Prrafodelista"/>
        <w:spacing w:after="0" w:line="360" w:lineRule="auto"/>
        <w:jc w:val="both"/>
        <w:rPr>
          <w:rFonts w:ascii="Century Gothic" w:hAnsi="Century Gothic"/>
        </w:rPr>
      </w:pPr>
    </w:p>
    <w:p w:rsidR="008974A8" w:rsidRPr="008974A8" w:rsidRDefault="008974A8" w:rsidP="00231984">
      <w:pPr>
        <w:pStyle w:val="Prrafodelista"/>
        <w:numPr>
          <w:ilvl w:val="0"/>
          <w:numId w:val="15"/>
        </w:numPr>
        <w:spacing w:after="0" w:line="360" w:lineRule="auto"/>
        <w:jc w:val="both"/>
        <w:rPr>
          <w:rFonts w:ascii="Century Gothic" w:hAnsi="Century Gothic"/>
        </w:rPr>
      </w:pPr>
      <w:r w:rsidRPr="008974A8">
        <w:rPr>
          <w:rFonts w:ascii="Century Gothic" w:hAnsi="Century Gothic"/>
        </w:rPr>
        <w:t xml:space="preserve">Durante el </w:t>
      </w:r>
      <w:r w:rsidRPr="008974A8">
        <w:rPr>
          <w:rFonts w:ascii="Century Gothic" w:hAnsi="Century Gothic"/>
          <w:b/>
        </w:rPr>
        <w:t>segundo trimestre de 2017</w:t>
      </w:r>
      <w:r w:rsidRPr="008974A8">
        <w:rPr>
          <w:rFonts w:ascii="Century Gothic" w:hAnsi="Century Gothic"/>
        </w:rPr>
        <w:t xml:space="preserve"> se presentaron 25 propuestas de dictámenes sugeridos a la Dirección General, menor que la meta promedio de 27 por trimestre para un 92.59%, no obstante son parámetros </w:t>
      </w:r>
      <w:r w:rsidRPr="008974A8">
        <w:rPr>
          <w:rFonts w:ascii="Century Gothic" w:hAnsi="Century Gothic"/>
        </w:rPr>
        <w:t xml:space="preserve">dentro de un rango favorable; </w:t>
      </w:r>
      <w:r w:rsidRPr="008974A8">
        <w:rPr>
          <w:rFonts w:ascii="Century Gothic" w:hAnsi="Century Gothic"/>
        </w:rPr>
        <w:t xml:space="preserve">En lo relativo a la cantidad de dictámenes emitidos mediante resolución por la DG, el % de logro disminuye considerablemente, ya que se planificaron un total de 24 resoluciones, y solo se alcanzaron 15 resoluciones firmadas por la MAE, para un 62.50%, lo cual levanta una alerta. </w:t>
      </w:r>
    </w:p>
    <w:p w:rsidR="008974A8" w:rsidRPr="008974A8" w:rsidRDefault="008974A8" w:rsidP="008974A8">
      <w:pPr>
        <w:pStyle w:val="Prrafodelista"/>
        <w:spacing w:after="0" w:line="360" w:lineRule="auto"/>
        <w:jc w:val="both"/>
        <w:rPr>
          <w:rFonts w:ascii="Century Gothic" w:hAnsi="Century Gothic"/>
        </w:rPr>
      </w:pPr>
    </w:p>
    <w:p w:rsidR="008974A8" w:rsidRDefault="008974A8" w:rsidP="008974A8">
      <w:pPr>
        <w:pStyle w:val="Prrafodelista"/>
        <w:numPr>
          <w:ilvl w:val="0"/>
          <w:numId w:val="15"/>
        </w:numPr>
        <w:spacing w:after="0" w:line="360" w:lineRule="auto"/>
        <w:jc w:val="both"/>
        <w:rPr>
          <w:rFonts w:ascii="Century Gothic" w:hAnsi="Century Gothic"/>
        </w:rPr>
      </w:pPr>
      <w:r w:rsidRPr="008974A8">
        <w:rPr>
          <w:rFonts w:ascii="Century Gothic" w:hAnsi="Century Gothic"/>
        </w:rPr>
        <w:t xml:space="preserve">En relación al indicador </w:t>
      </w:r>
      <w:r w:rsidRPr="008974A8">
        <w:rPr>
          <w:rFonts w:ascii="Century Gothic" w:hAnsi="Century Gothic"/>
          <w:u w:val="single"/>
        </w:rPr>
        <w:t>cantidad de dictámenes jurídicos emitidos mediante Resolución, el</w:t>
      </w:r>
      <w:r w:rsidRPr="008974A8">
        <w:rPr>
          <w:rFonts w:ascii="Century Gothic" w:hAnsi="Century Gothic"/>
        </w:rPr>
        <w:t xml:space="preserve"> área de resolución de conflictos indica lo siguiente para explicarlo: “Es necesario advertir que la línea base y la meta trazada es de control de la Dirección General, por lo que no es un indicador que mide el rendimiento del área. En tal sentido, se ha incorporado la meta que está bajo el control del área de Resolución de Conflictos, la cual es presentar </w:t>
      </w:r>
      <w:r w:rsidRPr="008974A8">
        <w:rPr>
          <w:rFonts w:ascii="Century Gothic" w:hAnsi="Century Gothic"/>
          <w:u w:val="single"/>
        </w:rPr>
        <w:t>Cantidad de Propuestas de Resoluciones sugeridas a la DG, e</w:t>
      </w:r>
      <w:r w:rsidRPr="008974A8">
        <w:rPr>
          <w:rFonts w:ascii="Century Gothic" w:hAnsi="Century Gothic"/>
        </w:rPr>
        <w:t>ste indicador evalúa si se cumple la meta de presentar 108 resoluciones por año que equivale a 27 por trimestre.”</w:t>
      </w:r>
    </w:p>
    <w:p w:rsidR="008974A8" w:rsidRPr="008974A8" w:rsidRDefault="008974A8" w:rsidP="008974A8">
      <w:pPr>
        <w:pStyle w:val="Prrafodelista"/>
        <w:rPr>
          <w:rFonts w:ascii="Century Gothic" w:hAnsi="Century Gothic"/>
        </w:rPr>
      </w:pPr>
    </w:p>
    <w:p w:rsidR="008974A8" w:rsidRPr="008974A8" w:rsidRDefault="008974A8" w:rsidP="008974A8">
      <w:pPr>
        <w:pStyle w:val="Prrafodelista"/>
        <w:numPr>
          <w:ilvl w:val="0"/>
          <w:numId w:val="15"/>
        </w:numPr>
        <w:spacing w:after="0" w:line="360" w:lineRule="auto"/>
        <w:jc w:val="both"/>
        <w:rPr>
          <w:rFonts w:ascii="Century Gothic" w:hAnsi="Century Gothic"/>
        </w:rPr>
      </w:pPr>
      <w:r>
        <w:rPr>
          <w:rFonts w:ascii="Century Gothic" w:hAnsi="Century Gothic"/>
        </w:rPr>
        <w:t>Es importante tomar una alerta, ya que se evidencia una tendencia a disminuir.</w:t>
      </w:r>
    </w:p>
    <w:p w:rsidR="008974A8" w:rsidRDefault="008974A8" w:rsidP="008974A8">
      <w:pPr>
        <w:spacing w:after="0" w:line="360" w:lineRule="auto"/>
        <w:ind w:left="360"/>
        <w:jc w:val="both"/>
        <w:rPr>
          <w:rFonts w:ascii="Century Gothic" w:hAnsi="Century Gothic"/>
          <w:szCs w:val="24"/>
        </w:rPr>
      </w:pPr>
    </w:p>
    <w:p w:rsidR="008974A8" w:rsidRDefault="008974A8" w:rsidP="008974A8">
      <w:pPr>
        <w:spacing w:after="0" w:line="360" w:lineRule="auto"/>
        <w:ind w:left="360"/>
        <w:jc w:val="both"/>
        <w:rPr>
          <w:rFonts w:ascii="Century Gothic" w:hAnsi="Century Gothic"/>
          <w:szCs w:val="24"/>
        </w:rPr>
      </w:pPr>
    </w:p>
    <w:p w:rsidR="008974A8" w:rsidRDefault="008974A8" w:rsidP="008974A8">
      <w:pPr>
        <w:spacing w:after="0" w:line="360" w:lineRule="auto"/>
        <w:ind w:left="360"/>
        <w:jc w:val="both"/>
        <w:rPr>
          <w:rFonts w:ascii="Century Gothic" w:hAnsi="Century Gothic"/>
          <w:szCs w:val="24"/>
        </w:rPr>
      </w:pPr>
    </w:p>
    <w:p w:rsidR="008974A8" w:rsidRDefault="008974A8" w:rsidP="008974A8">
      <w:pPr>
        <w:spacing w:after="0" w:line="360" w:lineRule="auto"/>
        <w:ind w:left="360"/>
        <w:jc w:val="both"/>
        <w:rPr>
          <w:rFonts w:ascii="Century Gothic" w:hAnsi="Century Gothic"/>
          <w:szCs w:val="24"/>
        </w:rPr>
      </w:pPr>
    </w:p>
    <w:p w:rsidR="008974A8" w:rsidRDefault="008974A8" w:rsidP="008974A8">
      <w:pPr>
        <w:spacing w:after="0" w:line="360" w:lineRule="auto"/>
        <w:ind w:left="360"/>
        <w:jc w:val="both"/>
        <w:rPr>
          <w:rFonts w:ascii="Century Gothic" w:hAnsi="Century Gothic"/>
          <w:szCs w:val="24"/>
        </w:rPr>
      </w:pPr>
    </w:p>
    <w:p w:rsidR="00880234" w:rsidRPr="008974A8" w:rsidRDefault="00880234" w:rsidP="008974A8">
      <w:pPr>
        <w:spacing w:after="0" w:line="360" w:lineRule="auto"/>
        <w:ind w:left="360"/>
        <w:jc w:val="both"/>
        <w:rPr>
          <w:rFonts w:ascii="Century Gothic" w:hAnsi="Century Gothic"/>
          <w:szCs w:val="24"/>
        </w:rPr>
      </w:pPr>
      <w:r w:rsidRPr="008974A8">
        <w:rPr>
          <w:rFonts w:ascii="Century Gothic" w:hAnsi="Century Gothic"/>
          <w:szCs w:val="24"/>
        </w:rPr>
        <w:t xml:space="preserve"> </w:t>
      </w:r>
    </w:p>
    <w:p w:rsidR="00880234" w:rsidRPr="00F738C9" w:rsidRDefault="00880234" w:rsidP="00880234">
      <w:pPr>
        <w:pStyle w:val="Prrafodelista"/>
        <w:spacing w:after="0" w:line="360" w:lineRule="auto"/>
        <w:jc w:val="both"/>
        <w:rPr>
          <w:rFonts w:ascii="Century Gothic" w:hAnsi="Century Gothic"/>
          <w:szCs w:val="24"/>
        </w:rPr>
      </w:pPr>
    </w:p>
    <w:p w:rsidR="00D64ADA" w:rsidRPr="003F245B" w:rsidRDefault="00D64ADA" w:rsidP="007F499B">
      <w:pPr>
        <w:spacing w:after="0" w:line="360" w:lineRule="auto"/>
        <w:jc w:val="both"/>
        <w:rPr>
          <w:rFonts w:ascii="Century Gothic" w:hAnsi="Century Gothic"/>
          <w:szCs w:val="24"/>
          <w:u w:val="single"/>
        </w:rPr>
      </w:pPr>
      <w:r w:rsidRPr="003F245B">
        <w:rPr>
          <w:rFonts w:ascii="Century Gothic" w:hAnsi="Century Gothic"/>
          <w:b/>
          <w:szCs w:val="24"/>
          <w:u w:val="single"/>
        </w:rPr>
        <w:t xml:space="preserve">Asistencia Técnica: </w:t>
      </w:r>
    </w:p>
    <w:p w:rsidR="00D64ADA" w:rsidRPr="00D64ADA" w:rsidRDefault="00D64ADA" w:rsidP="00D64ADA">
      <w:pPr>
        <w:rPr>
          <w:rFonts w:ascii="Century Gothic" w:hAnsi="Century Gothic"/>
          <w:szCs w:val="24"/>
        </w:rPr>
      </w:pPr>
      <w:r>
        <w:rPr>
          <w:rFonts w:ascii="Century Gothic" w:hAnsi="Century Gothic"/>
          <w:szCs w:val="24"/>
        </w:rPr>
        <w:t>R</w:t>
      </w:r>
      <w:r w:rsidRPr="00D64ADA">
        <w:rPr>
          <w:rFonts w:ascii="Century Gothic" w:hAnsi="Century Gothic"/>
          <w:szCs w:val="24"/>
        </w:rPr>
        <w:t xml:space="preserve">azones  por las cuales </w:t>
      </w:r>
      <w:r w:rsidR="00BD653D">
        <w:rPr>
          <w:rFonts w:ascii="Century Gothic" w:hAnsi="Century Gothic"/>
          <w:szCs w:val="24"/>
        </w:rPr>
        <w:t>no se pudo</w:t>
      </w:r>
      <w:r w:rsidRPr="00D64ADA">
        <w:rPr>
          <w:rFonts w:ascii="Century Gothic" w:hAnsi="Century Gothic"/>
          <w:szCs w:val="24"/>
        </w:rPr>
        <w:t xml:space="preserve"> cumplir trimestre </w:t>
      </w:r>
      <w:r w:rsidR="004F3F6F">
        <w:rPr>
          <w:rFonts w:ascii="Century Gothic" w:hAnsi="Century Gothic"/>
          <w:szCs w:val="24"/>
        </w:rPr>
        <w:t xml:space="preserve">Abril-junio </w:t>
      </w:r>
      <w:r w:rsidRPr="00D64ADA">
        <w:rPr>
          <w:rFonts w:ascii="Century Gothic" w:hAnsi="Century Gothic"/>
          <w:szCs w:val="24"/>
        </w:rPr>
        <w:t xml:space="preserve"> 2017</w:t>
      </w:r>
    </w:p>
    <w:p w:rsidR="00D64ADA" w:rsidRPr="00D64ADA" w:rsidRDefault="00D64ADA" w:rsidP="00D64ADA">
      <w:pPr>
        <w:pStyle w:val="Prrafodelista"/>
        <w:numPr>
          <w:ilvl w:val="0"/>
          <w:numId w:val="15"/>
        </w:numPr>
        <w:rPr>
          <w:rFonts w:ascii="Century Gothic" w:hAnsi="Century Gothic"/>
          <w:szCs w:val="24"/>
        </w:rPr>
      </w:pPr>
      <w:r w:rsidRPr="00D64ADA">
        <w:rPr>
          <w:rFonts w:ascii="Century Gothic" w:hAnsi="Century Gothic"/>
          <w:szCs w:val="24"/>
        </w:rPr>
        <w:t>Alto flujo de llamadas por los proveedores solicitando inscripción e</w:t>
      </w:r>
      <w:r w:rsidR="004F3F6F">
        <w:rPr>
          <w:rFonts w:ascii="Century Gothic" w:hAnsi="Century Gothic"/>
          <w:szCs w:val="24"/>
        </w:rPr>
        <w:t>n el registro de beneficiario.</w:t>
      </w:r>
    </w:p>
    <w:p w:rsidR="00D64ADA" w:rsidRPr="00D64ADA" w:rsidRDefault="00D64ADA" w:rsidP="00D64ADA">
      <w:pPr>
        <w:pStyle w:val="Prrafodelista"/>
        <w:numPr>
          <w:ilvl w:val="0"/>
          <w:numId w:val="15"/>
        </w:numPr>
        <w:rPr>
          <w:rFonts w:ascii="Century Gothic" w:hAnsi="Century Gothic"/>
          <w:szCs w:val="24"/>
        </w:rPr>
      </w:pPr>
      <w:r w:rsidRPr="00D64ADA">
        <w:rPr>
          <w:rFonts w:ascii="Century Gothic" w:hAnsi="Century Gothic"/>
          <w:szCs w:val="24"/>
        </w:rPr>
        <w:t>Incremento  de consultas  por el Decreto 15-17</w:t>
      </w:r>
      <w:r>
        <w:rPr>
          <w:rFonts w:ascii="Century Gothic" w:hAnsi="Century Gothic"/>
          <w:szCs w:val="24"/>
        </w:rPr>
        <w:t>.</w:t>
      </w:r>
      <w:r w:rsidRPr="00D64ADA">
        <w:rPr>
          <w:rFonts w:ascii="Century Gothic" w:hAnsi="Century Gothic"/>
          <w:szCs w:val="24"/>
        </w:rPr>
        <w:t xml:space="preserve"> </w:t>
      </w:r>
    </w:p>
    <w:p w:rsidR="00D64ADA" w:rsidRPr="00D64ADA" w:rsidRDefault="00D64ADA" w:rsidP="00D64ADA">
      <w:pPr>
        <w:pStyle w:val="Prrafodelista"/>
        <w:numPr>
          <w:ilvl w:val="0"/>
          <w:numId w:val="15"/>
        </w:numPr>
        <w:rPr>
          <w:rFonts w:ascii="Century Gothic" w:hAnsi="Century Gothic"/>
          <w:szCs w:val="24"/>
        </w:rPr>
      </w:pPr>
      <w:r w:rsidRPr="00D64ADA">
        <w:rPr>
          <w:rFonts w:ascii="Century Gothic" w:hAnsi="Century Gothic"/>
          <w:szCs w:val="24"/>
        </w:rPr>
        <w:t xml:space="preserve">Baja en el personal de AT por causas ajenas: fallecimiento de familiares, quebrantos de salud, Vacaciones. </w:t>
      </w:r>
    </w:p>
    <w:p w:rsidR="00D64ADA" w:rsidRDefault="00CF5DEE" w:rsidP="00F82982">
      <w:pPr>
        <w:pStyle w:val="Prrafodelista"/>
        <w:numPr>
          <w:ilvl w:val="0"/>
          <w:numId w:val="15"/>
        </w:numPr>
        <w:ind w:left="360"/>
        <w:jc w:val="both"/>
        <w:rPr>
          <w:rFonts w:ascii="Century Gothic" w:hAnsi="Century Gothic"/>
          <w:szCs w:val="24"/>
        </w:rPr>
      </w:pPr>
      <w:r w:rsidRPr="00CF5DEE">
        <w:rPr>
          <w:rFonts w:ascii="Century Gothic" w:hAnsi="Century Gothic"/>
          <w:szCs w:val="24"/>
        </w:rPr>
        <w:t xml:space="preserve">El área continúa </w:t>
      </w:r>
      <w:r w:rsidR="00D64ADA" w:rsidRPr="00CF5DEE">
        <w:rPr>
          <w:rFonts w:ascii="Century Gothic" w:hAnsi="Century Gothic"/>
          <w:szCs w:val="24"/>
        </w:rPr>
        <w:t xml:space="preserve"> con baja de personal. </w:t>
      </w:r>
      <w:r w:rsidR="004F3F6F" w:rsidRPr="00CF5DEE">
        <w:rPr>
          <w:rFonts w:ascii="Century Gothic" w:hAnsi="Century Gothic"/>
          <w:szCs w:val="24"/>
        </w:rPr>
        <w:t xml:space="preserve">No se ha completado la plantilla </w:t>
      </w:r>
      <w:r w:rsidRPr="00CF5DEE">
        <w:rPr>
          <w:rFonts w:ascii="Century Gothic" w:hAnsi="Century Gothic"/>
          <w:szCs w:val="24"/>
        </w:rPr>
        <w:t xml:space="preserve">necesaria para dar respuesta a las </w:t>
      </w:r>
      <w:r w:rsidR="00D64ADA" w:rsidRPr="00CF5DEE">
        <w:rPr>
          <w:rFonts w:ascii="Century Gothic" w:hAnsi="Century Gothic"/>
          <w:szCs w:val="24"/>
        </w:rPr>
        <w:t>asistencias presenciales, inducción en la  herramienta de gestión, tramitar todos los requerimientos de errores, consultas vía correo electrónico,  atender todas las comunicaciones de solicitud de roles para los usuarios, atender los proveedores para la membresía y roles en el portal transaccional, remitir información vía correo electrónica a dichos proveedores, sin mencionar lo que se agrega como parte del trabajo administrativo del día a día.</w:t>
      </w:r>
    </w:p>
    <w:p w:rsidR="00102236" w:rsidRPr="00102236" w:rsidRDefault="00102236" w:rsidP="00102236">
      <w:pPr>
        <w:spacing w:after="0" w:line="360" w:lineRule="auto"/>
        <w:jc w:val="both"/>
        <w:rPr>
          <w:rFonts w:ascii="Century Gothic" w:hAnsi="Century Gothic"/>
          <w:b/>
          <w:szCs w:val="24"/>
          <w:u w:val="single"/>
        </w:rPr>
      </w:pPr>
      <w:r w:rsidRPr="00102236">
        <w:rPr>
          <w:rFonts w:ascii="Century Gothic" w:hAnsi="Century Gothic"/>
          <w:b/>
          <w:szCs w:val="24"/>
          <w:u w:val="single"/>
        </w:rPr>
        <w:t xml:space="preserve">Políticas, normas del SNCCP: </w:t>
      </w:r>
    </w:p>
    <w:p w:rsidR="00102236" w:rsidRDefault="00102236" w:rsidP="00102236">
      <w:pPr>
        <w:pStyle w:val="Prrafodelista"/>
        <w:numPr>
          <w:ilvl w:val="0"/>
          <w:numId w:val="15"/>
        </w:numPr>
        <w:spacing w:after="0" w:line="360" w:lineRule="auto"/>
        <w:jc w:val="both"/>
        <w:rPr>
          <w:rFonts w:ascii="Century Gothic" w:hAnsi="Century Gothic"/>
          <w:szCs w:val="24"/>
        </w:rPr>
      </w:pPr>
      <w:r>
        <w:rPr>
          <w:rFonts w:ascii="Century Gothic" w:hAnsi="Century Gothic"/>
          <w:szCs w:val="24"/>
        </w:rPr>
        <w:t xml:space="preserve">Documentos listos para revisión y firma, pendientes para cumplimiento del Decreto 15-17, lo cual afecta la operatividad de las entidades del Gobierno.  </w:t>
      </w:r>
    </w:p>
    <w:p w:rsidR="00880234" w:rsidRPr="00102236" w:rsidRDefault="00880234" w:rsidP="00102236">
      <w:pPr>
        <w:jc w:val="both"/>
        <w:rPr>
          <w:rFonts w:ascii="Century Gothic" w:hAnsi="Century Gothic"/>
          <w:szCs w:val="24"/>
        </w:rPr>
      </w:pPr>
      <w:bookmarkStart w:id="11" w:name="_GoBack"/>
      <w:bookmarkEnd w:id="11"/>
    </w:p>
    <w:p w:rsidR="0059125C" w:rsidRPr="003F245B" w:rsidRDefault="0059125C" w:rsidP="0059125C">
      <w:pPr>
        <w:spacing w:after="0" w:line="360" w:lineRule="auto"/>
        <w:jc w:val="both"/>
        <w:rPr>
          <w:rFonts w:ascii="Century Gothic" w:hAnsi="Century Gothic"/>
          <w:b/>
          <w:szCs w:val="24"/>
          <w:u w:val="single"/>
        </w:rPr>
      </w:pPr>
      <w:r w:rsidRPr="003F245B">
        <w:rPr>
          <w:rFonts w:ascii="Century Gothic" w:hAnsi="Century Gothic"/>
          <w:b/>
          <w:szCs w:val="24"/>
          <w:u w:val="single"/>
        </w:rPr>
        <w:t xml:space="preserve">Registro de Proveedores: </w:t>
      </w:r>
    </w:p>
    <w:p w:rsidR="0059125C" w:rsidRDefault="0059125C" w:rsidP="0059125C">
      <w:pPr>
        <w:pStyle w:val="Prrafodelista"/>
        <w:numPr>
          <w:ilvl w:val="0"/>
          <w:numId w:val="15"/>
        </w:numPr>
        <w:spacing w:after="0" w:line="360" w:lineRule="auto"/>
        <w:jc w:val="both"/>
        <w:rPr>
          <w:rFonts w:ascii="Century Gothic" w:hAnsi="Century Gothic"/>
          <w:szCs w:val="24"/>
        </w:rPr>
      </w:pPr>
      <w:r>
        <w:rPr>
          <w:rFonts w:ascii="Century Gothic" w:hAnsi="Century Gothic"/>
          <w:szCs w:val="24"/>
        </w:rPr>
        <w:t xml:space="preserve">Este producto </w:t>
      </w:r>
      <w:r w:rsidR="008974A8">
        <w:rPr>
          <w:rFonts w:ascii="Century Gothic" w:hAnsi="Century Gothic"/>
          <w:szCs w:val="24"/>
        </w:rPr>
        <w:t>continuo</w:t>
      </w:r>
      <w:r>
        <w:rPr>
          <w:rFonts w:ascii="Century Gothic" w:hAnsi="Century Gothic"/>
          <w:szCs w:val="24"/>
        </w:rPr>
        <w:t xml:space="preserve"> en incumplimiento de los tiempos de carta compromiso, si se cubrió la demanda, más en el tiempo de respuesta establecido estamos en rojo como institución. </w:t>
      </w:r>
    </w:p>
    <w:p w:rsidR="0059125C" w:rsidRDefault="0059125C" w:rsidP="0059125C">
      <w:pPr>
        <w:pStyle w:val="Prrafodelista"/>
        <w:spacing w:after="0" w:line="360" w:lineRule="auto"/>
        <w:jc w:val="both"/>
        <w:rPr>
          <w:rFonts w:ascii="Century Gothic" w:hAnsi="Century Gothic"/>
          <w:szCs w:val="24"/>
        </w:rPr>
      </w:pPr>
      <w:r>
        <w:rPr>
          <w:rFonts w:ascii="Century Gothic" w:hAnsi="Century Gothic"/>
          <w:szCs w:val="24"/>
        </w:rPr>
        <w:t>Los mismos oscilan en una media de 10 días, teniendo una diferencia negativa de 6 días, de los 4 comprometidos.</w:t>
      </w:r>
    </w:p>
    <w:p w:rsidR="0059125C" w:rsidRDefault="0059125C" w:rsidP="0059125C">
      <w:pPr>
        <w:pStyle w:val="Prrafodelista"/>
        <w:spacing w:after="0" w:line="360" w:lineRule="auto"/>
        <w:jc w:val="both"/>
        <w:rPr>
          <w:rFonts w:ascii="Century Gothic" w:hAnsi="Century Gothic"/>
          <w:szCs w:val="24"/>
        </w:rPr>
      </w:pPr>
      <w:r>
        <w:rPr>
          <w:rFonts w:ascii="Century Gothic" w:hAnsi="Century Gothic"/>
          <w:szCs w:val="24"/>
        </w:rPr>
        <w:t xml:space="preserve">Estamos en espera de modificación de Carta Compromiso con el tiempo  real de respuesta, hasta que se normalice retirar de los compromisos al ciudadano. </w:t>
      </w:r>
    </w:p>
    <w:p w:rsidR="00102236" w:rsidRDefault="00102236" w:rsidP="0059125C">
      <w:pPr>
        <w:pStyle w:val="Prrafodelista"/>
        <w:spacing w:after="0" w:line="360" w:lineRule="auto"/>
        <w:jc w:val="both"/>
        <w:rPr>
          <w:rFonts w:ascii="Century Gothic" w:hAnsi="Century Gothic"/>
          <w:szCs w:val="24"/>
        </w:rPr>
      </w:pPr>
    </w:p>
    <w:p w:rsidR="008974A8" w:rsidRDefault="008974A8" w:rsidP="0059125C">
      <w:pPr>
        <w:pStyle w:val="Prrafodelista"/>
        <w:spacing w:after="0" w:line="360" w:lineRule="auto"/>
        <w:jc w:val="both"/>
        <w:rPr>
          <w:rFonts w:ascii="Century Gothic" w:hAnsi="Century Gothic"/>
          <w:szCs w:val="24"/>
        </w:rPr>
      </w:pPr>
    </w:p>
    <w:p w:rsidR="008974A8" w:rsidRPr="00F738C9" w:rsidRDefault="008974A8" w:rsidP="0059125C">
      <w:pPr>
        <w:pStyle w:val="Prrafodelista"/>
        <w:spacing w:after="0" w:line="360" w:lineRule="auto"/>
        <w:jc w:val="both"/>
        <w:rPr>
          <w:rFonts w:ascii="Century Gothic" w:hAnsi="Century Gothic"/>
          <w:szCs w:val="24"/>
        </w:rPr>
      </w:pPr>
    </w:p>
    <w:p w:rsidR="0059125C" w:rsidRPr="003F245B" w:rsidRDefault="0059125C" w:rsidP="0059125C">
      <w:pPr>
        <w:spacing w:after="0" w:line="360" w:lineRule="auto"/>
        <w:jc w:val="both"/>
        <w:rPr>
          <w:rFonts w:ascii="Century Gothic" w:hAnsi="Century Gothic"/>
          <w:b/>
          <w:szCs w:val="24"/>
          <w:u w:val="single"/>
        </w:rPr>
      </w:pPr>
      <w:r>
        <w:rPr>
          <w:rFonts w:ascii="Century Gothic" w:hAnsi="Century Gothic"/>
          <w:b/>
          <w:szCs w:val="24"/>
          <w:u w:val="single"/>
        </w:rPr>
        <w:t xml:space="preserve">Plan Anual de Compras: </w:t>
      </w:r>
    </w:p>
    <w:p w:rsidR="0059125C" w:rsidRPr="00F738C9" w:rsidRDefault="0059125C" w:rsidP="0059125C">
      <w:pPr>
        <w:pStyle w:val="Prrafodelista"/>
        <w:spacing w:after="0" w:line="360" w:lineRule="auto"/>
        <w:jc w:val="both"/>
        <w:rPr>
          <w:rFonts w:ascii="Century Gothic" w:hAnsi="Century Gothic"/>
          <w:szCs w:val="24"/>
        </w:rPr>
      </w:pPr>
      <w:r>
        <w:rPr>
          <w:rFonts w:ascii="Century Gothic" w:hAnsi="Century Gothic"/>
          <w:szCs w:val="24"/>
        </w:rPr>
        <w:t>A la fecha solo 9</w:t>
      </w:r>
      <w:r w:rsidR="00CF5DEE">
        <w:rPr>
          <w:rFonts w:ascii="Century Gothic" w:hAnsi="Century Gothic"/>
          <w:szCs w:val="24"/>
        </w:rPr>
        <w:t>9</w:t>
      </w:r>
      <w:r>
        <w:rPr>
          <w:rFonts w:ascii="Century Gothic" w:hAnsi="Century Gothic"/>
          <w:szCs w:val="24"/>
        </w:rPr>
        <w:t xml:space="preserve"> instituciones han cargado su Pacc de 1</w:t>
      </w:r>
      <w:r w:rsidR="00CF5DEE">
        <w:rPr>
          <w:rFonts w:ascii="Century Gothic" w:hAnsi="Century Gothic"/>
          <w:szCs w:val="24"/>
        </w:rPr>
        <w:t>30</w:t>
      </w:r>
      <w:r>
        <w:rPr>
          <w:rFonts w:ascii="Century Gothic" w:hAnsi="Century Gothic"/>
          <w:szCs w:val="24"/>
        </w:rPr>
        <w:t xml:space="preserve"> identificadas como Meta, lo cual queda en negativo.</w:t>
      </w:r>
    </w:p>
    <w:p w:rsidR="0059125C" w:rsidRPr="003F245B" w:rsidRDefault="0059125C" w:rsidP="0059125C">
      <w:pPr>
        <w:spacing w:after="0" w:line="360" w:lineRule="auto"/>
        <w:jc w:val="both"/>
        <w:rPr>
          <w:rFonts w:ascii="Century Gothic" w:hAnsi="Century Gothic"/>
          <w:b/>
          <w:szCs w:val="24"/>
          <w:u w:val="single"/>
        </w:rPr>
      </w:pPr>
      <w:r>
        <w:rPr>
          <w:rFonts w:ascii="Century Gothic" w:hAnsi="Century Gothic"/>
          <w:b/>
          <w:szCs w:val="24"/>
          <w:u w:val="single"/>
        </w:rPr>
        <w:t xml:space="preserve">Catálogo de Proveedores: </w:t>
      </w:r>
    </w:p>
    <w:p w:rsidR="0059125C" w:rsidRDefault="0059125C" w:rsidP="0059125C">
      <w:pPr>
        <w:pStyle w:val="Prrafodelista"/>
        <w:spacing w:after="0" w:line="360" w:lineRule="auto"/>
        <w:jc w:val="both"/>
        <w:rPr>
          <w:rFonts w:ascii="Century Gothic" w:hAnsi="Century Gothic"/>
          <w:szCs w:val="24"/>
        </w:rPr>
      </w:pPr>
      <w:r>
        <w:rPr>
          <w:rFonts w:ascii="Century Gothic" w:hAnsi="Century Gothic"/>
          <w:szCs w:val="24"/>
        </w:rPr>
        <w:t>Pendiente de Cierre del producto, para administración</w:t>
      </w:r>
      <w:r w:rsidR="003F063F">
        <w:rPr>
          <w:rFonts w:ascii="Century Gothic" w:hAnsi="Century Gothic"/>
          <w:szCs w:val="24"/>
        </w:rPr>
        <w:t xml:space="preserve">, y gestión. </w:t>
      </w:r>
      <w:r>
        <w:rPr>
          <w:rFonts w:ascii="Century Gothic" w:hAnsi="Century Gothic"/>
          <w:szCs w:val="24"/>
        </w:rPr>
        <w:t xml:space="preserve"> </w:t>
      </w:r>
    </w:p>
    <w:p w:rsidR="0059125C" w:rsidRPr="003F245B" w:rsidRDefault="0059125C" w:rsidP="0059125C">
      <w:pPr>
        <w:spacing w:after="0" w:line="360" w:lineRule="auto"/>
        <w:jc w:val="both"/>
        <w:rPr>
          <w:rFonts w:ascii="Century Gothic" w:hAnsi="Century Gothic"/>
          <w:b/>
          <w:szCs w:val="24"/>
          <w:u w:val="single"/>
        </w:rPr>
      </w:pPr>
      <w:r>
        <w:rPr>
          <w:rFonts w:ascii="Century Gothic" w:hAnsi="Century Gothic"/>
          <w:b/>
          <w:szCs w:val="24"/>
          <w:u w:val="single"/>
        </w:rPr>
        <w:t>RRHH</w:t>
      </w:r>
    </w:p>
    <w:p w:rsidR="00D64ADA" w:rsidRDefault="00880234" w:rsidP="0059125C">
      <w:pPr>
        <w:pStyle w:val="Prrafodelista"/>
        <w:spacing w:after="0" w:line="360" w:lineRule="auto"/>
        <w:jc w:val="both"/>
        <w:rPr>
          <w:rFonts w:ascii="Century Gothic" w:hAnsi="Century Gothic"/>
          <w:szCs w:val="24"/>
        </w:rPr>
      </w:pPr>
      <w:r>
        <w:rPr>
          <w:rFonts w:ascii="Century Gothic" w:hAnsi="Century Gothic"/>
          <w:szCs w:val="24"/>
        </w:rPr>
        <w:t xml:space="preserve">No reportería del área, debilidad de capacidad instalada. </w:t>
      </w:r>
      <w:r w:rsidR="0059125C">
        <w:rPr>
          <w:rFonts w:ascii="Century Gothic" w:hAnsi="Century Gothic"/>
          <w:szCs w:val="24"/>
        </w:rPr>
        <w:t xml:space="preserve"> </w:t>
      </w:r>
    </w:p>
    <w:p w:rsidR="0059125C" w:rsidRDefault="0059125C" w:rsidP="0059125C">
      <w:pPr>
        <w:pStyle w:val="Prrafodelista"/>
        <w:spacing w:after="0" w:line="360" w:lineRule="auto"/>
        <w:jc w:val="both"/>
        <w:rPr>
          <w:rFonts w:ascii="Century Gothic" w:hAnsi="Century Gothic"/>
          <w:b/>
          <w:szCs w:val="24"/>
          <w:u w:val="single"/>
        </w:rPr>
      </w:pPr>
    </w:p>
    <w:p w:rsidR="0010700C" w:rsidRPr="001E6D4D" w:rsidRDefault="001E6D4D" w:rsidP="007F499B">
      <w:pPr>
        <w:spacing w:after="0" w:line="360" w:lineRule="auto"/>
        <w:jc w:val="both"/>
        <w:rPr>
          <w:rFonts w:ascii="Century Gothic" w:hAnsi="Century Gothic"/>
          <w:b/>
          <w:szCs w:val="24"/>
          <w:u w:val="single"/>
        </w:rPr>
      </w:pPr>
      <w:r w:rsidRPr="001E6D4D">
        <w:rPr>
          <w:rFonts w:ascii="Century Gothic" w:hAnsi="Century Gothic"/>
          <w:b/>
          <w:szCs w:val="24"/>
          <w:u w:val="single"/>
        </w:rPr>
        <w:t xml:space="preserve">Acciones puntuales identificadas tendientes a Mitigación de Riesgo: </w:t>
      </w:r>
    </w:p>
    <w:p w:rsidR="001E6D4D" w:rsidRPr="001E6D4D" w:rsidRDefault="001E6D4D" w:rsidP="007F499B">
      <w:pPr>
        <w:spacing w:after="0" w:line="360" w:lineRule="auto"/>
        <w:jc w:val="both"/>
        <w:rPr>
          <w:rFonts w:ascii="Century Gothic" w:hAnsi="Century Gothic"/>
          <w:szCs w:val="24"/>
        </w:rPr>
      </w:pPr>
    </w:p>
    <w:p w:rsidR="002260BE" w:rsidRDefault="002260BE" w:rsidP="001E6D4D">
      <w:pPr>
        <w:pStyle w:val="Prrafodelista"/>
        <w:numPr>
          <w:ilvl w:val="0"/>
          <w:numId w:val="3"/>
        </w:numPr>
        <w:spacing w:after="0" w:line="360" w:lineRule="auto"/>
        <w:jc w:val="both"/>
        <w:rPr>
          <w:rFonts w:ascii="Century Gothic" w:hAnsi="Century Gothic"/>
          <w:szCs w:val="24"/>
        </w:rPr>
      </w:pPr>
      <w:r>
        <w:rPr>
          <w:rFonts w:ascii="Century Gothic" w:hAnsi="Century Gothic"/>
          <w:szCs w:val="24"/>
        </w:rPr>
        <w:t>Revisar los compromisos asumidos al ciudadano, ya que los mismos no están siendo cumplidos, ya que la capacidad instalada de personal t</w:t>
      </w:r>
      <w:r w:rsidR="00CF5DEE">
        <w:rPr>
          <w:rFonts w:ascii="Century Gothic" w:hAnsi="Century Gothic"/>
          <w:szCs w:val="24"/>
        </w:rPr>
        <w:t>é</w:t>
      </w:r>
      <w:r>
        <w:rPr>
          <w:rFonts w:ascii="Century Gothic" w:hAnsi="Century Gothic"/>
          <w:szCs w:val="24"/>
        </w:rPr>
        <w:t xml:space="preserve">cnico es insuficiente. </w:t>
      </w:r>
    </w:p>
    <w:p w:rsidR="001E6D4D" w:rsidRDefault="001E6D4D" w:rsidP="001E6D4D">
      <w:pPr>
        <w:pStyle w:val="Prrafodelista"/>
        <w:numPr>
          <w:ilvl w:val="0"/>
          <w:numId w:val="3"/>
        </w:numPr>
        <w:spacing w:after="0" w:line="360" w:lineRule="auto"/>
        <w:jc w:val="both"/>
        <w:rPr>
          <w:rFonts w:ascii="Century Gothic" w:hAnsi="Century Gothic"/>
          <w:szCs w:val="24"/>
        </w:rPr>
      </w:pPr>
      <w:r>
        <w:rPr>
          <w:rFonts w:ascii="Century Gothic" w:hAnsi="Century Gothic"/>
          <w:szCs w:val="24"/>
        </w:rPr>
        <w:t>C</w:t>
      </w:r>
      <w:r w:rsidRPr="001E6D4D">
        <w:rPr>
          <w:rFonts w:ascii="Century Gothic" w:hAnsi="Century Gothic"/>
          <w:szCs w:val="24"/>
        </w:rPr>
        <w:t xml:space="preserve">ontratación de personal tecnico en algunas áreas como RRHH la cual se debe fortalecer, gran parte de los productos de esta área no tienen reportería. </w:t>
      </w:r>
    </w:p>
    <w:p w:rsidR="001E6D4D" w:rsidRPr="001E6D4D" w:rsidRDefault="001E6D4D" w:rsidP="001E6D4D">
      <w:pPr>
        <w:pStyle w:val="Prrafodelista"/>
        <w:numPr>
          <w:ilvl w:val="1"/>
          <w:numId w:val="3"/>
        </w:numPr>
        <w:spacing w:after="0" w:line="360" w:lineRule="auto"/>
        <w:jc w:val="both"/>
        <w:rPr>
          <w:rFonts w:ascii="Century Gothic" w:hAnsi="Century Gothic"/>
          <w:szCs w:val="24"/>
        </w:rPr>
      </w:pPr>
      <w:r>
        <w:rPr>
          <w:rFonts w:ascii="Century Gothic" w:hAnsi="Century Gothic"/>
          <w:szCs w:val="24"/>
        </w:rPr>
        <w:t xml:space="preserve">Esto impacta la capacidad de respuesta del área. </w:t>
      </w:r>
    </w:p>
    <w:p w:rsidR="0059125C" w:rsidRDefault="0059125C" w:rsidP="001E6D4D">
      <w:pPr>
        <w:pStyle w:val="Prrafodelista"/>
        <w:numPr>
          <w:ilvl w:val="0"/>
          <w:numId w:val="3"/>
        </w:numPr>
        <w:spacing w:after="0" w:line="360" w:lineRule="auto"/>
        <w:jc w:val="both"/>
        <w:rPr>
          <w:rFonts w:ascii="Century Gothic" w:hAnsi="Century Gothic"/>
          <w:szCs w:val="24"/>
        </w:rPr>
      </w:pPr>
      <w:r>
        <w:rPr>
          <w:rFonts w:ascii="Century Gothic" w:hAnsi="Century Gothic"/>
          <w:szCs w:val="24"/>
        </w:rPr>
        <w:t xml:space="preserve">Agilizar los procesos de </w:t>
      </w:r>
      <w:r w:rsidR="00CF5DEE">
        <w:rPr>
          <w:rFonts w:ascii="Century Gothic" w:hAnsi="Century Gothic"/>
          <w:szCs w:val="24"/>
        </w:rPr>
        <w:t xml:space="preserve">revisión y </w:t>
      </w:r>
      <w:r>
        <w:rPr>
          <w:rFonts w:ascii="Century Gothic" w:hAnsi="Century Gothic"/>
          <w:szCs w:val="24"/>
        </w:rPr>
        <w:t xml:space="preserve">firma de la DG, ya que esto impacta productos puntuales que son aprobados por la Máxima Autoridad. </w:t>
      </w:r>
    </w:p>
    <w:p w:rsidR="001E6D4D" w:rsidRPr="001E6D4D" w:rsidRDefault="001E6D4D" w:rsidP="001E6D4D">
      <w:pPr>
        <w:pStyle w:val="Prrafodelista"/>
        <w:numPr>
          <w:ilvl w:val="0"/>
          <w:numId w:val="3"/>
        </w:numPr>
        <w:spacing w:after="0" w:line="360" w:lineRule="auto"/>
        <w:jc w:val="both"/>
        <w:rPr>
          <w:rFonts w:ascii="Century Gothic" w:hAnsi="Century Gothic"/>
          <w:szCs w:val="24"/>
        </w:rPr>
      </w:pPr>
      <w:r w:rsidRPr="001E6D4D">
        <w:rPr>
          <w:rFonts w:ascii="Century Gothic" w:hAnsi="Century Gothic"/>
          <w:szCs w:val="24"/>
        </w:rPr>
        <w:t>Retomar el producto de Estructura Organizacional, que impacta manual de cargos, y escala salarial.</w:t>
      </w:r>
    </w:p>
    <w:p w:rsidR="00B879CF" w:rsidRPr="00CF5DEE" w:rsidRDefault="00CF5DEE" w:rsidP="00F82982">
      <w:pPr>
        <w:pStyle w:val="Prrafodelista"/>
        <w:numPr>
          <w:ilvl w:val="0"/>
          <w:numId w:val="3"/>
        </w:numPr>
        <w:spacing w:after="0" w:line="360" w:lineRule="auto"/>
        <w:jc w:val="both"/>
        <w:rPr>
          <w:rFonts w:ascii="Century Gothic" w:hAnsi="Century Gothic"/>
          <w:szCs w:val="24"/>
        </w:rPr>
      </w:pPr>
      <w:r w:rsidRPr="00CF5DEE">
        <w:rPr>
          <w:rFonts w:ascii="Century Gothic" w:hAnsi="Century Gothic"/>
          <w:szCs w:val="24"/>
        </w:rPr>
        <w:t xml:space="preserve">Definir algunos productos como </w:t>
      </w:r>
      <w:r w:rsidR="00C41EF6" w:rsidRPr="00CF5DEE">
        <w:rPr>
          <w:rFonts w:ascii="Century Gothic" w:hAnsi="Century Gothic"/>
          <w:szCs w:val="24"/>
        </w:rPr>
        <w:t>:</w:t>
      </w:r>
    </w:p>
    <w:p w:rsidR="00B879CF" w:rsidRDefault="00B879CF" w:rsidP="00B10215">
      <w:pPr>
        <w:pStyle w:val="Prrafodelista"/>
        <w:numPr>
          <w:ilvl w:val="1"/>
          <w:numId w:val="3"/>
        </w:numPr>
        <w:spacing w:after="0" w:line="360" w:lineRule="auto"/>
        <w:jc w:val="both"/>
        <w:rPr>
          <w:rFonts w:ascii="Century Gothic" w:hAnsi="Century Gothic"/>
          <w:szCs w:val="24"/>
        </w:rPr>
      </w:pPr>
      <w:r w:rsidRPr="0042229A">
        <w:rPr>
          <w:rFonts w:ascii="Century Gothic" w:hAnsi="Century Gothic"/>
          <w:szCs w:val="24"/>
        </w:rPr>
        <w:t>Acreditación y Certificación.</w:t>
      </w:r>
    </w:p>
    <w:p w:rsidR="00CF5DEE" w:rsidRDefault="00CF5DEE" w:rsidP="00B10215">
      <w:pPr>
        <w:pStyle w:val="Prrafodelista"/>
        <w:numPr>
          <w:ilvl w:val="1"/>
          <w:numId w:val="3"/>
        </w:numPr>
        <w:spacing w:after="0" w:line="360" w:lineRule="auto"/>
        <w:jc w:val="both"/>
        <w:rPr>
          <w:rFonts w:ascii="Century Gothic" w:hAnsi="Century Gothic"/>
          <w:szCs w:val="24"/>
        </w:rPr>
      </w:pPr>
      <w:r>
        <w:rPr>
          <w:rFonts w:ascii="Century Gothic" w:hAnsi="Century Gothic"/>
          <w:szCs w:val="24"/>
        </w:rPr>
        <w:t>Sistema de pago</w:t>
      </w:r>
    </w:p>
    <w:p w:rsidR="00CF5DEE" w:rsidRDefault="00CF5DEE" w:rsidP="00B10215">
      <w:pPr>
        <w:pStyle w:val="Prrafodelista"/>
        <w:numPr>
          <w:ilvl w:val="1"/>
          <w:numId w:val="3"/>
        </w:numPr>
        <w:spacing w:after="0" w:line="360" w:lineRule="auto"/>
        <w:jc w:val="both"/>
        <w:rPr>
          <w:rFonts w:ascii="Century Gothic" w:hAnsi="Century Gothic"/>
          <w:szCs w:val="24"/>
        </w:rPr>
      </w:pPr>
      <w:r>
        <w:rPr>
          <w:rFonts w:ascii="Century Gothic" w:hAnsi="Century Gothic"/>
          <w:szCs w:val="24"/>
        </w:rPr>
        <w:t>Auditorias de RPE</w:t>
      </w:r>
    </w:p>
    <w:p w:rsidR="00CF5DEE" w:rsidRDefault="00CF5DEE" w:rsidP="00B10215">
      <w:pPr>
        <w:pStyle w:val="Prrafodelista"/>
        <w:numPr>
          <w:ilvl w:val="1"/>
          <w:numId w:val="3"/>
        </w:numPr>
        <w:spacing w:after="0" w:line="360" w:lineRule="auto"/>
        <w:jc w:val="both"/>
        <w:rPr>
          <w:rFonts w:ascii="Century Gothic" w:hAnsi="Century Gothic"/>
          <w:szCs w:val="24"/>
        </w:rPr>
      </w:pPr>
      <w:r>
        <w:rPr>
          <w:rFonts w:ascii="Century Gothic" w:hAnsi="Century Gothic"/>
          <w:szCs w:val="24"/>
        </w:rPr>
        <w:t>Anteproyecto de Ley.</w:t>
      </w:r>
    </w:p>
    <w:p w:rsidR="00CF5DEE" w:rsidRPr="0042229A" w:rsidRDefault="00CF5DEE" w:rsidP="00B10215">
      <w:pPr>
        <w:pStyle w:val="Prrafodelista"/>
        <w:numPr>
          <w:ilvl w:val="1"/>
          <w:numId w:val="3"/>
        </w:numPr>
        <w:spacing w:after="0" w:line="360" w:lineRule="auto"/>
        <w:jc w:val="both"/>
        <w:rPr>
          <w:rFonts w:ascii="Century Gothic" w:hAnsi="Century Gothic"/>
          <w:szCs w:val="24"/>
        </w:rPr>
      </w:pPr>
      <w:r>
        <w:rPr>
          <w:rFonts w:ascii="Century Gothic" w:hAnsi="Century Gothic"/>
          <w:szCs w:val="24"/>
        </w:rPr>
        <w:t>Compras Sostenibles.</w:t>
      </w:r>
    </w:p>
    <w:p w:rsidR="00603F18" w:rsidRPr="00416065" w:rsidRDefault="006C50AA" w:rsidP="00F82982">
      <w:pPr>
        <w:pStyle w:val="Prrafodelista"/>
        <w:numPr>
          <w:ilvl w:val="0"/>
          <w:numId w:val="3"/>
        </w:numPr>
        <w:spacing w:after="0" w:line="360" w:lineRule="auto"/>
        <w:jc w:val="both"/>
        <w:rPr>
          <w:rFonts w:ascii="Century Gothic" w:hAnsi="Century Gothic"/>
          <w:b/>
          <w:sz w:val="24"/>
          <w:szCs w:val="24"/>
          <w:lang w:val="es-DO"/>
        </w:rPr>
      </w:pPr>
      <w:r w:rsidRPr="00102236">
        <w:rPr>
          <w:rFonts w:ascii="Century Gothic" w:hAnsi="Century Gothic"/>
          <w:szCs w:val="24"/>
        </w:rPr>
        <w:t>Cont</w:t>
      </w:r>
      <w:r w:rsidR="00CE32CF" w:rsidRPr="00102236">
        <w:rPr>
          <w:rFonts w:ascii="Century Gothic" w:hAnsi="Century Gothic"/>
          <w:szCs w:val="24"/>
        </w:rPr>
        <w:t>inuar las reuniones internas con los encargados.</w:t>
      </w:r>
    </w:p>
    <w:p w:rsidR="00416065" w:rsidRDefault="00416065" w:rsidP="00416065">
      <w:pPr>
        <w:spacing w:after="0" w:line="360" w:lineRule="auto"/>
        <w:jc w:val="both"/>
        <w:rPr>
          <w:rFonts w:ascii="Century Gothic" w:hAnsi="Century Gothic"/>
          <w:b/>
          <w:sz w:val="24"/>
          <w:szCs w:val="24"/>
          <w:lang w:val="es-DO"/>
        </w:rPr>
      </w:pPr>
    </w:p>
    <w:p w:rsidR="00416065" w:rsidRPr="00416065" w:rsidRDefault="00416065" w:rsidP="00416065">
      <w:pPr>
        <w:spacing w:after="0" w:line="240" w:lineRule="auto"/>
        <w:jc w:val="both"/>
        <w:rPr>
          <w:rFonts w:ascii="Century Gothic" w:hAnsi="Century Gothic"/>
          <w:b/>
          <w:sz w:val="24"/>
          <w:szCs w:val="24"/>
          <w:u w:val="single"/>
          <w:lang w:val="es-DO"/>
        </w:rPr>
      </w:pPr>
      <w:r w:rsidRPr="00416065">
        <w:rPr>
          <w:rFonts w:ascii="Century Gothic" w:hAnsi="Century Gothic"/>
          <w:b/>
          <w:sz w:val="24"/>
          <w:szCs w:val="24"/>
          <w:u w:val="single"/>
          <w:lang w:val="es-DO"/>
        </w:rPr>
        <w:t>Acciones de Mitigación identificadas en plantilla de Riesgos institucional, en cumplimiento a las NOBACI, por Ejes institucionales:</w:t>
      </w:r>
    </w:p>
    <w:p w:rsidR="00416065" w:rsidRDefault="00416065" w:rsidP="00416065">
      <w:pPr>
        <w:spacing w:after="0" w:line="360" w:lineRule="auto"/>
        <w:jc w:val="both"/>
        <w:rPr>
          <w:rFonts w:ascii="Century Gothic" w:hAnsi="Century Gothic"/>
          <w:b/>
          <w:sz w:val="24"/>
          <w:szCs w:val="24"/>
          <w:lang w:val="es-DO"/>
        </w:rPr>
      </w:pPr>
    </w:p>
    <w:p w:rsidR="00416065" w:rsidRPr="00416065" w:rsidRDefault="00416065" w:rsidP="00416065">
      <w:pPr>
        <w:pStyle w:val="Prrafodelista"/>
        <w:numPr>
          <w:ilvl w:val="0"/>
          <w:numId w:val="31"/>
        </w:numPr>
        <w:spacing w:after="0" w:line="360" w:lineRule="auto"/>
        <w:jc w:val="both"/>
        <w:rPr>
          <w:rFonts w:ascii="Century Gothic" w:hAnsi="Century Gothic"/>
          <w:b/>
          <w:sz w:val="24"/>
          <w:szCs w:val="24"/>
          <w:lang w:val="es-DO"/>
        </w:rPr>
      </w:pPr>
      <w:r w:rsidRPr="00416065">
        <w:rPr>
          <w:rFonts w:ascii="Century Gothic" w:hAnsi="Century Gothic"/>
          <w:b/>
          <w:sz w:val="24"/>
          <w:szCs w:val="24"/>
          <w:lang w:val="es-DO"/>
        </w:rPr>
        <w:t>Acciones identificadas en plantilla de Mitigación de Riesgos, Eje 1.</w:t>
      </w:r>
    </w:p>
    <w:p w:rsidR="00416065" w:rsidRDefault="00416065" w:rsidP="00416065">
      <w:pPr>
        <w:spacing w:after="0" w:line="360" w:lineRule="auto"/>
        <w:jc w:val="both"/>
        <w:rPr>
          <w:rFonts w:ascii="Century Gothic" w:hAnsi="Century Gothic"/>
          <w:b/>
          <w:sz w:val="24"/>
          <w:szCs w:val="24"/>
          <w:lang w:val="es-DO"/>
        </w:rPr>
      </w:pPr>
      <w:r>
        <w:rPr>
          <w:noProof/>
          <w:lang w:val="es-DO" w:eastAsia="es-DO"/>
        </w:rPr>
        <w:drawing>
          <wp:inline distT="0" distB="0" distL="0" distR="0" wp14:anchorId="27D3AE4F" wp14:editId="37472F6E">
            <wp:extent cx="5972810" cy="31242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72810" cy="3124200"/>
                    </a:xfrm>
                    <a:prstGeom prst="rect">
                      <a:avLst/>
                    </a:prstGeom>
                  </pic:spPr>
                </pic:pic>
              </a:graphicData>
            </a:graphic>
          </wp:inline>
        </w:drawing>
      </w: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Pr="00416065" w:rsidRDefault="00416065" w:rsidP="00416065">
      <w:pPr>
        <w:pStyle w:val="Prrafodelista"/>
        <w:numPr>
          <w:ilvl w:val="0"/>
          <w:numId w:val="31"/>
        </w:numPr>
        <w:spacing w:after="0" w:line="360" w:lineRule="auto"/>
        <w:rPr>
          <w:rFonts w:ascii="Century Gothic" w:hAnsi="Century Gothic"/>
          <w:b/>
          <w:sz w:val="24"/>
          <w:szCs w:val="24"/>
          <w:lang w:val="es-DO"/>
        </w:rPr>
      </w:pPr>
      <w:r w:rsidRPr="00416065">
        <w:rPr>
          <w:rFonts w:ascii="Century Gothic" w:hAnsi="Century Gothic"/>
          <w:b/>
          <w:sz w:val="24"/>
          <w:szCs w:val="24"/>
          <w:lang w:val="es-DO"/>
        </w:rPr>
        <w:t xml:space="preserve">Acciones identificadas en plantilla de Mitigación de Riesgos, </w:t>
      </w:r>
      <w:r>
        <w:rPr>
          <w:rFonts w:ascii="Century Gothic" w:hAnsi="Century Gothic"/>
          <w:b/>
          <w:sz w:val="24"/>
          <w:szCs w:val="24"/>
          <w:lang w:val="es-DO"/>
        </w:rPr>
        <w:t>Eje</w:t>
      </w:r>
      <w:r w:rsidRPr="00416065">
        <w:rPr>
          <w:rFonts w:ascii="Century Gothic" w:hAnsi="Century Gothic"/>
          <w:b/>
          <w:sz w:val="24"/>
          <w:szCs w:val="24"/>
          <w:lang w:val="es-DO"/>
        </w:rPr>
        <w:t xml:space="preserve"> 2.</w:t>
      </w:r>
      <w:r>
        <w:rPr>
          <w:noProof/>
          <w:lang w:val="es-DO" w:eastAsia="es-DO"/>
        </w:rPr>
        <w:drawing>
          <wp:inline distT="0" distB="0" distL="0" distR="0" wp14:anchorId="37E07EFF" wp14:editId="28DC52A8">
            <wp:extent cx="5972810" cy="5036820"/>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972810" cy="5036820"/>
                    </a:xfrm>
                    <a:prstGeom prst="rect">
                      <a:avLst/>
                    </a:prstGeom>
                  </pic:spPr>
                </pic:pic>
              </a:graphicData>
            </a:graphic>
          </wp:inline>
        </w:drawing>
      </w: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Default="00416065" w:rsidP="00416065">
      <w:pPr>
        <w:spacing w:after="0" w:line="360" w:lineRule="auto"/>
        <w:jc w:val="both"/>
        <w:rPr>
          <w:rFonts w:ascii="Century Gothic" w:hAnsi="Century Gothic"/>
          <w:b/>
          <w:sz w:val="24"/>
          <w:szCs w:val="24"/>
          <w:lang w:val="es-DO"/>
        </w:rPr>
      </w:pPr>
    </w:p>
    <w:p w:rsidR="00416065" w:rsidRPr="00412BCF" w:rsidRDefault="00416065" w:rsidP="00412BCF">
      <w:pPr>
        <w:pStyle w:val="Prrafodelista"/>
        <w:numPr>
          <w:ilvl w:val="0"/>
          <w:numId w:val="31"/>
        </w:numPr>
        <w:spacing w:after="0" w:line="360" w:lineRule="auto"/>
        <w:jc w:val="both"/>
        <w:rPr>
          <w:rFonts w:ascii="Century Gothic" w:hAnsi="Century Gothic"/>
          <w:b/>
          <w:sz w:val="24"/>
          <w:szCs w:val="24"/>
          <w:lang w:val="es-DO"/>
        </w:rPr>
      </w:pPr>
      <w:r w:rsidRPr="00412BCF">
        <w:rPr>
          <w:rFonts w:ascii="Century Gothic" w:hAnsi="Century Gothic"/>
          <w:b/>
          <w:sz w:val="24"/>
          <w:szCs w:val="24"/>
          <w:lang w:val="es-DO"/>
        </w:rPr>
        <w:t xml:space="preserve">Acciones identificadas en plantilla de Mitigación de Riesgos, </w:t>
      </w:r>
      <w:r w:rsidR="00412BCF">
        <w:rPr>
          <w:rFonts w:ascii="Century Gothic" w:hAnsi="Century Gothic"/>
          <w:b/>
          <w:sz w:val="24"/>
          <w:szCs w:val="24"/>
          <w:lang w:val="es-DO"/>
        </w:rPr>
        <w:t>Eje</w:t>
      </w:r>
      <w:r w:rsidRPr="00412BCF">
        <w:rPr>
          <w:rFonts w:ascii="Century Gothic" w:hAnsi="Century Gothic"/>
          <w:b/>
          <w:sz w:val="24"/>
          <w:szCs w:val="24"/>
          <w:lang w:val="es-DO"/>
        </w:rPr>
        <w:t xml:space="preserve"> 3.</w:t>
      </w:r>
    </w:p>
    <w:p w:rsidR="00416065" w:rsidRDefault="00416065" w:rsidP="00416065">
      <w:pPr>
        <w:spacing w:after="0" w:line="360" w:lineRule="auto"/>
        <w:jc w:val="both"/>
        <w:rPr>
          <w:rFonts w:ascii="Century Gothic" w:hAnsi="Century Gothic"/>
          <w:b/>
          <w:sz w:val="24"/>
          <w:szCs w:val="24"/>
          <w:lang w:val="es-DO"/>
        </w:rPr>
      </w:pPr>
      <w:r>
        <w:rPr>
          <w:noProof/>
          <w:lang w:val="es-DO" w:eastAsia="es-DO"/>
        </w:rPr>
        <w:drawing>
          <wp:inline distT="0" distB="0" distL="0" distR="0" wp14:anchorId="3C354C74" wp14:editId="3DFE2BD6">
            <wp:extent cx="5972810" cy="3209925"/>
            <wp:effectExtent l="0" t="0" r="889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972810" cy="3209925"/>
                    </a:xfrm>
                    <a:prstGeom prst="rect">
                      <a:avLst/>
                    </a:prstGeom>
                  </pic:spPr>
                </pic:pic>
              </a:graphicData>
            </a:graphic>
          </wp:inline>
        </w:drawing>
      </w:r>
    </w:p>
    <w:p w:rsidR="00416065" w:rsidRPr="00416065" w:rsidRDefault="00416065" w:rsidP="00416065">
      <w:pPr>
        <w:spacing w:after="0" w:line="360" w:lineRule="auto"/>
        <w:jc w:val="both"/>
        <w:rPr>
          <w:rFonts w:ascii="Century Gothic" w:hAnsi="Century Gothic"/>
          <w:b/>
          <w:sz w:val="24"/>
          <w:szCs w:val="24"/>
          <w:lang w:val="es-DO"/>
        </w:rPr>
      </w:pPr>
    </w:p>
    <w:sectPr w:rsidR="00416065" w:rsidRPr="00416065" w:rsidSect="00A17F46">
      <w:footerReference w:type="default" r:id="rId54"/>
      <w:pgSz w:w="12240" w:h="15840" w:code="1"/>
      <w:pgMar w:top="1134"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B8" w:rsidRDefault="007773B8" w:rsidP="00771194">
      <w:pPr>
        <w:spacing w:after="0" w:line="240" w:lineRule="auto"/>
      </w:pPr>
      <w:r>
        <w:separator/>
      </w:r>
    </w:p>
  </w:endnote>
  <w:endnote w:type="continuationSeparator" w:id="0">
    <w:p w:rsidR="007773B8" w:rsidRDefault="007773B8" w:rsidP="0077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26910"/>
      <w:docPartObj>
        <w:docPartGallery w:val="Page Numbers (Bottom of Page)"/>
        <w:docPartUnique/>
      </w:docPartObj>
    </w:sdtPr>
    <w:sdtEndPr/>
    <w:sdtContent>
      <w:sdt>
        <w:sdtPr>
          <w:id w:val="327329123"/>
          <w:docPartObj>
            <w:docPartGallery w:val="Page Numbers (Top of Page)"/>
            <w:docPartUnique/>
          </w:docPartObj>
        </w:sdtPr>
        <w:sdtEndPr/>
        <w:sdtContent>
          <w:p w:rsidR="00F82982" w:rsidRDefault="00F8298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773B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773B8">
              <w:rPr>
                <w:b/>
                <w:bCs/>
                <w:noProof/>
              </w:rPr>
              <w:t>1</w:t>
            </w:r>
            <w:r>
              <w:rPr>
                <w:b/>
                <w:bCs/>
                <w:sz w:val="24"/>
                <w:szCs w:val="24"/>
              </w:rPr>
              <w:fldChar w:fldCharType="end"/>
            </w:r>
          </w:p>
        </w:sdtContent>
      </w:sdt>
    </w:sdtContent>
  </w:sdt>
  <w:p w:rsidR="00F82982" w:rsidRPr="00771203" w:rsidRDefault="00F82982" w:rsidP="007712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B8" w:rsidRDefault="007773B8" w:rsidP="00771194">
      <w:pPr>
        <w:spacing w:after="0" w:line="240" w:lineRule="auto"/>
      </w:pPr>
      <w:r>
        <w:separator/>
      </w:r>
    </w:p>
  </w:footnote>
  <w:footnote w:type="continuationSeparator" w:id="0">
    <w:p w:rsidR="007773B8" w:rsidRDefault="007773B8" w:rsidP="00771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1FB0"/>
    <w:multiLevelType w:val="hybridMultilevel"/>
    <w:tmpl w:val="4452702A"/>
    <w:lvl w:ilvl="0" w:tplc="676C1E28">
      <w:start w:val="1"/>
      <w:numFmt w:val="decimal"/>
      <w:lvlText w:val="%1-"/>
      <w:lvlJc w:val="left"/>
      <w:pPr>
        <w:ind w:left="1087" w:hanging="360"/>
      </w:pPr>
      <w:rPr>
        <w:rFonts w:hint="default"/>
      </w:rPr>
    </w:lvl>
    <w:lvl w:ilvl="1" w:tplc="1C0A0019" w:tentative="1">
      <w:start w:val="1"/>
      <w:numFmt w:val="lowerLetter"/>
      <w:lvlText w:val="%2."/>
      <w:lvlJc w:val="left"/>
      <w:pPr>
        <w:ind w:left="1807" w:hanging="360"/>
      </w:pPr>
    </w:lvl>
    <w:lvl w:ilvl="2" w:tplc="1C0A001B" w:tentative="1">
      <w:start w:val="1"/>
      <w:numFmt w:val="lowerRoman"/>
      <w:lvlText w:val="%3."/>
      <w:lvlJc w:val="right"/>
      <w:pPr>
        <w:ind w:left="2527" w:hanging="180"/>
      </w:pPr>
    </w:lvl>
    <w:lvl w:ilvl="3" w:tplc="1C0A000F" w:tentative="1">
      <w:start w:val="1"/>
      <w:numFmt w:val="decimal"/>
      <w:lvlText w:val="%4."/>
      <w:lvlJc w:val="left"/>
      <w:pPr>
        <w:ind w:left="3247" w:hanging="360"/>
      </w:pPr>
    </w:lvl>
    <w:lvl w:ilvl="4" w:tplc="1C0A0019" w:tentative="1">
      <w:start w:val="1"/>
      <w:numFmt w:val="lowerLetter"/>
      <w:lvlText w:val="%5."/>
      <w:lvlJc w:val="left"/>
      <w:pPr>
        <w:ind w:left="3967" w:hanging="360"/>
      </w:pPr>
    </w:lvl>
    <w:lvl w:ilvl="5" w:tplc="1C0A001B" w:tentative="1">
      <w:start w:val="1"/>
      <w:numFmt w:val="lowerRoman"/>
      <w:lvlText w:val="%6."/>
      <w:lvlJc w:val="right"/>
      <w:pPr>
        <w:ind w:left="4687" w:hanging="180"/>
      </w:pPr>
    </w:lvl>
    <w:lvl w:ilvl="6" w:tplc="1C0A000F" w:tentative="1">
      <w:start w:val="1"/>
      <w:numFmt w:val="decimal"/>
      <w:lvlText w:val="%7."/>
      <w:lvlJc w:val="left"/>
      <w:pPr>
        <w:ind w:left="5407" w:hanging="360"/>
      </w:pPr>
    </w:lvl>
    <w:lvl w:ilvl="7" w:tplc="1C0A0019" w:tentative="1">
      <w:start w:val="1"/>
      <w:numFmt w:val="lowerLetter"/>
      <w:lvlText w:val="%8."/>
      <w:lvlJc w:val="left"/>
      <w:pPr>
        <w:ind w:left="6127" w:hanging="360"/>
      </w:pPr>
    </w:lvl>
    <w:lvl w:ilvl="8" w:tplc="1C0A001B" w:tentative="1">
      <w:start w:val="1"/>
      <w:numFmt w:val="lowerRoman"/>
      <w:lvlText w:val="%9."/>
      <w:lvlJc w:val="right"/>
      <w:pPr>
        <w:ind w:left="6847" w:hanging="180"/>
      </w:pPr>
    </w:lvl>
  </w:abstractNum>
  <w:abstractNum w:abstractNumId="1" w15:restartNumberingAfterBreak="0">
    <w:nsid w:val="0ACC59FE"/>
    <w:multiLevelType w:val="hybridMultilevel"/>
    <w:tmpl w:val="67F0002E"/>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 w15:restartNumberingAfterBreak="0">
    <w:nsid w:val="12707862"/>
    <w:multiLevelType w:val="hybridMultilevel"/>
    <w:tmpl w:val="16B818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8116DB0"/>
    <w:multiLevelType w:val="hybridMultilevel"/>
    <w:tmpl w:val="86C8262E"/>
    <w:lvl w:ilvl="0" w:tplc="1C0A0001">
      <w:start w:val="1"/>
      <w:numFmt w:val="bullet"/>
      <w:lvlText w:val=""/>
      <w:lvlJc w:val="left"/>
      <w:pPr>
        <w:ind w:left="784" w:hanging="360"/>
      </w:pPr>
      <w:rPr>
        <w:rFonts w:ascii="Symbol" w:hAnsi="Symbol" w:hint="default"/>
      </w:rPr>
    </w:lvl>
    <w:lvl w:ilvl="1" w:tplc="1C0A0003" w:tentative="1">
      <w:start w:val="1"/>
      <w:numFmt w:val="bullet"/>
      <w:lvlText w:val="o"/>
      <w:lvlJc w:val="left"/>
      <w:pPr>
        <w:ind w:left="1504" w:hanging="360"/>
      </w:pPr>
      <w:rPr>
        <w:rFonts w:ascii="Courier New" w:hAnsi="Courier New" w:cs="Courier New" w:hint="default"/>
      </w:rPr>
    </w:lvl>
    <w:lvl w:ilvl="2" w:tplc="1C0A0005" w:tentative="1">
      <w:start w:val="1"/>
      <w:numFmt w:val="bullet"/>
      <w:lvlText w:val=""/>
      <w:lvlJc w:val="left"/>
      <w:pPr>
        <w:ind w:left="2224" w:hanging="360"/>
      </w:pPr>
      <w:rPr>
        <w:rFonts w:ascii="Wingdings" w:hAnsi="Wingdings" w:hint="default"/>
      </w:rPr>
    </w:lvl>
    <w:lvl w:ilvl="3" w:tplc="1C0A0001" w:tentative="1">
      <w:start w:val="1"/>
      <w:numFmt w:val="bullet"/>
      <w:lvlText w:val=""/>
      <w:lvlJc w:val="left"/>
      <w:pPr>
        <w:ind w:left="2944" w:hanging="360"/>
      </w:pPr>
      <w:rPr>
        <w:rFonts w:ascii="Symbol" w:hAnsi="Symbol" w:hint="default"/>
      </w:rPr>
    </w:lvl>
    <w:lvl w:ilvl="4" w:tplc="1C0A0003" w:tentative="1">
      <w:start w:val="1"/>
      <w:numFmt w:val="bullet"/>
      <w:lvlText w:val="o"/>
      <w:lvlJc w:val="left"/>
      <w:pPr>
        <w:ind w:left="3664" w:hanging="360"/>
      </w:pPr>
      <w:rPr>
        <w:rFonts w:ascii="Courier New" w:hAnsi="Courier New" w:cs="Courier New" w:hint="default"/>
      </w:rPr>
    </w:lvl>
    <w:lvl w:ilvl="5" w:tplc="1C0A0005" w:tentative="1">
      <w:start w:val="1"/>
      <w:numFmt w:val="bullet"/>
      <w:lvlText w:val=""/>
      <w:lvlJc w:val="left"/>
      <w:pPr>
        <w:ind w:left="4384" w:hanging="360"/>
      </w:pPr>
      <w:rPr>
        <w:rFonts w:ascii="Wingdings" w:hAnsi="Wingdings" w:hint="default"/>
      </w:rPr>
    </w:lvl>
    <w:lvl w:ilvl="6" w:tplc="1C0A0001" w:tentative="1">
      <w:start w:val="1"/>
      <w:numFmt w:val="bullet"/>
      <w:lvlText w:val=""/>
      <w:lvlJc w:val="left"/>
      <w:pPr>
        <w:ind w:left="5104" w:hanging="360"/>
      </w:pPr>
      <w:rPr>
        <w:rFonts w:ascii="Symbol" w:hAnsi="Symbol" w:hint="default"/>
      </w:rPr>
    </w:lvl>
    <w:lvl w:ilvl="7" w:tplc="1C0A0003" w:tentative="1">
      <w:start w:val="1"/>
      <w:numFmt w:val="bullet"/>
      <w:lvlText w:val="o"/>
      <w:lvlJc w:val="left"/>
      <w:pPr>
        <w:ind w:left="5824" w:hanging="360"/>
      </w:pPr>
      <w:rPr>
        <w:rFonts w:ascii="Courier New" w:hAnsi="Courier New" w:cs="Courier New" w:hint="default"/>
      </w:rPr>
    </w:lvl>
    <w:lvl w:ilvl="8" w:tplc="1C0A0005" w:tentative="1">
      <w:start w:val="1"/>
      <w:numFmt w:val="bullet"/>
      <w:lvlText w:val=""/>
      <w:lvlJc w:val="left"/>
      <w:pPr>
        <w:ind w:left="6544" w:hanging="360"/>
      </w:pPr>
      <w:rPr>
        <w:rFonts w:ascii="Wingdings" w:hAnsi="Wingdings" w:hint="default"/>
      </w:rPr>
    </w:lvl>
  </w:abstractNum>
  <w:abstractNum w:abstractNumId="4" w15:restartNumberingAfterBreak="0">
    <w:nsid w:val="1A4863AC"/>
    <w:multiLevelType w:val="hybridMultilevel"/>
    <w:tmpl w:val="F7368FA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D155808"/>
    <w:multiLevelType w:val="multilevel"/>
    <w:tmpl w:val="29E46C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hint="default"/>
      </w:rPr>
    </w:lvl>
    <w:lvl w:ilvl="2" w:tentative="1">
      <w:start w:val="1"/>
      <w:numFmt w:val="lowerRoman"/>
      <w:lvlText w:val="%3."/>
      <w:lvlJc w:val="right"/>
      <w:pPr>
        <w:ind w:left="1800" w:hanging="180"/>
      </w:pPr>
      <w:rPr>
        <w:rFonts w:hint="default"/>
      </w:rPr>
    </w:lvl>
    <w:lvl w:ilvl="3" w:tentative="1">
      <w:start w:val="1"/>
      <w:numFmt w:val="decimal"/>
      <w:lvlText w:val="%4."/>
      <w:lvlJc w:val="left"/>
      <w:pPr>
        <w:ind w:left="2520" w:hanging="360"/>
      </w:pPr>
      <w:rPr>
        <w:rFonts w:hint="default"/>
      </w:rPr>
    </w:lvl>
    <w:lvl w:ilvl="4" w:tentative="1">
      <w:start w:val="1"/>
      <w:numFmt w:val="lowerLetter"/>
      <w:lvlText w:val="%5."/>
      <w:lvlJc w:val="left"/>
      <w:pPr>
        <w:ind w:left="3240" w:hanging="360"/>
      </w:pPr>
      <w:rPr>
        <w:rFonts w:hint="default"/>
      </w:rPr>
    </w:lvl>
    <w:lvl w:ilvl="5" w:tentative="1">
      <w:start w:val="1"/>
      <w:numFmt w:val="lowerRoman"/>
      <w:lvlText w:val="%6."/>
      <w:lvlJc w:val="right"/>
      <w:pPr>
        <w:ind w:left="3960" w:hanging="180"/>
      </w:pPr>
      <w:rPr>
        <w:rFonts w:hint="default"/>
      </w:rPr>
    </w:lvl>
    <w:lvl w:ilvl="6" w:tentative="1">
      <w:start w:val="1"/>
      <w:numFmt w:val="decimal"/>
      <w:lvlText w:val="%7."/>
      <w:lvlJc w:val="left"/>
      <w:pPr>
        <w:ind w:left="4680" w:hanging="360"/>
      </w:pPr>
      <w:rPr>
        <w:rFonts w:hint="default"/>
      </w:rPr>
    </w:lvl>
    <w:lvl w:ilvl="7" w:tentative="1">
      <w:start w:val="1"/>
      <w:numFmt w:val="lowerLetter"/>
      <w:lvlText w:val="%8."/>
      <w:lvlJc w:val="left"/>
      <w:pPr>
        <w:ind w:left="5400" w:hanging="360"/>
      </w:pPr>
      <w:rPr>
        <w:rFonts w:hint="default"/>
      </w:rPr>
    </w:lvl>
    <w:lvl w:ilvl="8" w:tentative="1">
      <w:start w:val="1"/>
      <w:numFmt w:val="lowerRoman"/>
      <w:lvlText w:val="%9."/>
      <w:lvlJc w:val="right"/>
      <w:pPr>
        <w:ind w:left="6120" w:hanging="180"/>
      </w:pPr>
      <w:rPr>
        <w:rFonts w:hint="default"/>
      </w:rPr>
    </w:lvl>
  </w:abstractNum>
  <w:abstractNum w:abstractNumId="6" w15:restartNumberingAfterBreak="0">
    <w:nsid w:val="1F1F1EEE"/>
    <w:multiLevelType w:val="multilevel"/>
    <w:tmpl w:val="9E70D9F6"/>
    <w:lvl w:ilvl="0">
      <w:start w:val="1"/>
      <w:numFmt w:val="decimal"/>
      <w:lvlText w:val="%1."/>
      <w:lvlJc w:val="left"/>
      <w:pPr>
        <w:ind w:left="786" w:hanging="360"/>
      </w:p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3"/>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305EB"/>
    <w:multiLevelType w:val="hybridMultilevel"/>
    <w:tmpl w:val="806E65A6"/>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0867D20"/>
    <w:multiLevelType w:val="hybridMultilevel"/>
    <w:tmpl w:val="A7C6CD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F24A8C"/>
    <w:multiLevelType w:val="hybridMultilevel"/>
    <w:tmpl w:val="4E64CDE4"/>
    <w:lvl w:ilvl="0" w:tplc="1C0A0001">
      <w:start w:val="1"/>
      <w:numFmt w:val="bullet"/>
      <w:lvlText w:val=""/>
      <w:lvlJc w:val="left"/>
      <w:pPr>
        <w:ind w:left="1068" w:hanging="360"/>
      </w:pPr>
      <w:rPr>
        <w:rFonts w:ascii="Symbol" w:hAnsi="Symbol" w:hint="default"/>
      </w:rPr>
    </w:lvl>
    <w:lvl w:ilvl="1" w:tplc="1C0A0003">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10" w15:restartNumberingAfterBreak="0">
    <w:nsid w:val="2A3F6495"/>
    <w:multiLevelType w:val="hybridMultilevel"/>
    <w:tmpl w:val="F3AEF4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E8A13D1"/>
    <w:multiLevelType w:val="hybridMultilevel"/>
    <w:tmpl w:val="EEDACF04"/>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2" w15:restartNumberingAfterBreak="0">
    <w:nsid w:val="375E53B6"/>
    <w:multiLevelType w:val="hybridMultilevel"/>
    <w:tmpl w:val="AB08C45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7EB622C"/>
    <w:multiLevelType w:val="multilevel"/>
    <w:tmpl w:val="9E70D9F6"/>
    <w:lvl w:ilvl="0">
      <w:start w:val="1"/>
      <w:numFmt w:val="decimal"/>
      <w:lvlText w:val="%1."/>
      <w:lvlJc w:val="left"/>
      <w:pPr>
        <w:ind w:left="786" w:hanging="360"/>
      </w:p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3"/>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916B90"/>
    <w:multiLevelType w:val="multilevel"/>
    <w:tmpl w:val="9E70D9F6"/>
    <w:lvl w:ilvl="0">
      <w:start w:val="1"/>
      <w:numFmt w:val="decimal"/>
      <w:lvlText w:val="%1."/>
      <w:lvlJc w:val="left"/>
      <w:pPr>
        <w:ind w:left="720" w:hanging="360"/>
      </w:p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3"/>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C948F7"/>
    <w:multiLevelType w:val="hybridMultilevel"/>
    <w:tmpl w:val="5520418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44D55354"/>
    <w:multiLevelType w:val="hybridMultilevel"/>
    <w:tmpl w:val="2702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2F04F9"/>
    <w:multiLevelType w:val="hybridMultilevel"/>
    <w:tmpl w:val="0EA42ED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DA33E87"/>
    <w:multiLevelType w:val="hybridMultilevel"/>
    <w:tmpl w:val="DEAC3106"/>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511B51D3"/>
    <w:multiLevelType w:val="hybridMultilevel"/>
    <w:tmpl w:val="FC700E46"/>
    <w:lvl w:ilvl="0" w:tplc="1C0A000F">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0" w15:restartNumberingAfterBreak="0">
    <w:nsid w:val="51C52D6C"/>
    <w:multiLevelType w:val="hybridMultilevel"/>
    <w:tmpl w:val="A96E7D7A"/>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522F215A"/>
    <w:multiLevelType w:val="hybridMultilevel"/>
    <w:tmpl w:val="1F8470A2"/>
    <w:lvl w:ilvl="0" w:tplc="7DF8301E">
      <w:start w:val="1"/>
      <w:numFmt w:val="decimal"/>
      <w:lvlText w:val="%1."/>
      <w:lvlJc w:val="left"/>
      <w:pPr>
        <w:ind w:left="360" w:hanging="360"/>
      </w:pPr>
      <w:rPr>
        <w:rFonts w:hint="default"/>
        <w:b/>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2" w15:restartNumberingAfterBreak="0">
    <w:nsid w:val="5AD450D0"/>
    <w:multiLevelType w:val="hybridMultilevel"/>
    <w:tmpl w:val="D90050BC"/>
    <w:lvl w:ilvl="0" w:tplc="CA1883EE">
      <w:start w:val="4"/>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3" w15:restartNumberingAfterBreak="0">
    <w:nsid w:val="62AB0398"/>
    <w:multiLevelType w:val="hybridMultilevel"/>
    <w:tmpl w:val="368A9D7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694139DF"/>
    <w:multiLevelType w:val="hybridMultilevel"/>
    <w:tmpl w:val="E4A2DFB8"/>
    <w:lvl w:ilvl="0" w:tplc="1C0A000F">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5" w15:restartNumberingAfterBreak="0">
    <w:nsid w:val="6DDC66CD"/>
    <w:multiLevelType w:val="hybridMultilevel"/>
    <w:tmpl w:val="4D52A040"/>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23102E3"/>
    <w:multiLevelType w:val="hybridMultilevel"/>
    <w:tmpl w:val="ECC27B56"/>
    <w:lvl w:ilvl="0" w:tplc="1C0A000D">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544120B"/>
    <w:multiLevelType w:val="hybridMultilevel"/>
    <w:tmpl w:val="4F40C4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64804D4"/>
    <w:multiLevelType w:val="hybridMultilevel"/>
    <w:tmpl w:val="F4E6DB3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B60534F"/>
    <w:multiLevelType w:val="hybridMultilevel"/>
    <w:tmpl w:val="8174C6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7C4B0DEB"/>
    <w:multiLevelType w:val="hybridMultilevel"/>
    <w:tmpl w:val="6746841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19"/>
  </w:num>
  <w:num w:numId="5">
    <w:abstractNumId w:val="21"/>
  </w:num>
  <w:num w:numId="6">
    <w:abstractNumId w:val="8"/>
  </w:num>
  <w:num w:numId="7">
    <w:abstractNumId w:val="20"/>
  </w:num>
  <w:num w:numId="8">
    <w:abstractNumId w:val="26"/>
  </w:num>
  <w:num w:numId="9">
    <w:abstractNumId w:val="3"/>
  </w:num>
  <w:num w:numId="10">
    <w:abstractNumId w:val="9"/>
  </w:num>
  <w:num w:numId="11">
    <w:abstractNumId w:val="11"/>
  </w:num>
  <w:num w:numId="12">
    <w:abstractNumId w:val="10"/>
  </w:num>
  <w:num w:numId="13">
    <w:abstractNumId w:val="23"/>
  </w:num>
  <w:num w:numId="14">
    <w:abstractNumId w:val="2"/>
  </w:num>
  <w:num w:numId="15">
    <w:abstractNumId w:val="27"/>
  </w:num>
  <w:num w:numId="16">
    <w:abstractNumId w:val="29"/>
  </w:num>
  <w:num w:numId="17">
    <w:abstractNumId w:val="17"/>
  </w:num>
  <w:num w:numId="18">
    <w:abstractNumId w:val="28"/>
  </w:num>
  <w:num w:numId="19">
    <w:abstractNumId w:val="16"/>
  </w:num>
  <w:num w:numId="20">
    <w:abstractNumId w:val="12"/>
  </w:num>
  <w:num w:numId="21">
    <w:abstractNumId w:val="4"/>
  </w:num>
  <w:num w:numId="22">
    <w:abstractNumId w:val="7"/>
  </w:num>
  <w:num w:numId="23">
    <w:abstractNumId w:val="25"/>
  </w:num>
  <w:num w:numId="24">
    <w:abstractNumId w:val="14"/>
  </w:num>
  <w:num w:numId="25">
    <w:abstractNumId w:val="30"/>
  </w:num>
  <w:num w:numId="26">
    <w:abstractNumId w:val="24"/>
  </w:num>
  <w:num w:numId="27">
    <w:abstractNumId w:val="22"/>
  </w:num>
  <w:num w:numId="28">
    <w:abstractNumId w:val="0"/>
  </w:num>
  <w:num w:numId="29">
    <w:abstractNumId w:val="6"/>
  </w:num>
  <w:num w:numId="30">
    <w:abstractNumId w:val="1"/>
  </w:num>
  <w:num w:numId="3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A5"/>
    <w:rsid w:val="0000038F"/>
    <w:rsid w:val="00000C5C"/>
    <w:rsid w:val="00001ED4"/>
    <w:rsid w:val="00001F85"/>
    <w:rsid w:val="00002605"/>
    <w:rsid w:val="00002623"/>
    <w:rsid w:val="00003602"/>
    <w:rsid w:val="00003724"/>
    <w:rsid w:val="000051BF"/>
    <w:rsid w:val="00005690"/>
    <w:rsid w:val="0000598E"/>
    <w:rsid w:val="00005A96"/>
    <w:rsid w:val="00007146"/>
    <w:rsid w:val="0000765F"/>
    <w:rsid w:val="00011214"/>
    <w:rsid w:val="00011322"/>
    <w:rsid w:val="00011596"/>
    <w:rsid w:val="00012214"/>
    <w:rsid w:val="00013281"/>
    <w:rsid w:val="00013456"/>
    <w:rsid w:val="000136DE"/>
    <w:rsid w:val="000136F7"/>
    <w:rsid w:val="000146E9"/>
    <w:rsid w:val="0001482B"/>
    <w:rsid w:val="00015A43"/>
    <w:rsid w:val="00016F0C"/>
    <w:rsid w:val="000201A4"/>
    <w:rsid w:val="0002066C"/>
    <w:rsid w:val="00021AE8"/>
    <w:rsid w:val="00021F13"/>
    <w:rsid w:val="00022356"/>
    <w:rsid w:val="00022525"/>
    <w:rsid w:val="0002319F"/>
    <w:rsid w:val="0002347C"/>
    <w:rsid w:val="00023A8A"/>
    <w:rsid w:val="0002428A"/>
    <w:rsid w:val="00025D7F"/>
    <w:rsid w:val="000272B7"/>
    <w:rsid w:val="0002745C"/>
    <w:rsid w:val="00027C00"/>
    <w:rsid w:val="00027CAF"/>
    <w:rsid w:val="00031817"/>
    <w:rsid w:val="00032A04"/>
    <w:rsid w:val="00034279"/>
    <w:rsid w:val="00034B59"/>
    <w:rsid w:val="000358C2"/>
    <w:rsid w:val="00035BD6"/>
    <w:rsid w:val="00036471"/>
    <w:rsid w:val="00037DA8"/>
    <w:rsid w:val="00040629"/>
    <w:rsid w:val="000407C1"/>
    <w:rsid w:val="000408DB"/>
    <w:rsid w:val="00040D31"/>
    <w:rsid w:val="00040F48"/>
    <w:rsid w:val="00041D38"/>
    <w:rsid w:val="00042107"/>
    <w:rsid w:val="00042332"/>
    <w:rsid w:val="00044093"/>
    <w:rsid w:val="00044A78"/>
    <w:rsid w:val="00046D55"/>
    <w:rsid w:val="0004769A"/>
    <w:rsid w:val="000476B8"/>
    <w:rsid w:val="00047B17"/>
    <w:rsid w:val="00051632"/>
    <w:rsid w:val="00051D78"/>
    <w:rsid w:val="00052D52"/>
    <w:rsid w:val="00053EC5"/>
    <w:rsid w:val="0005420F"/>
    <w:rsid w:val="0005553E"/>
    <w:rsid w:val="000569A1"/>
    <w:rsid w:val="00056C5E"/>
    <w:rsid w:val="0005752E"/>
    <w:rsid w:val="000575DE"/>
    <w:rsid w:val="00057F48"/>
    <w:rsid w:val="000600C1"/>
    <w:rsid w:val="000606AB"/>
    <w:rsid w:val="00060EA1"/>
    <w:rsid w:val="000614BC"/>
    <w:rsid w:val="0006192A"/>
    <w:rsid w:val="00061E52"/>
    <w:rsid w:val="000622AA"/>
    <w:rsid w:val="0006319A"/>
    <w:rsid w:val="00063613"/>
    <w:rsid w:val="00065F78"/>
    <w:rsid w:val="0006658B"/>
    <w:rsid w:val="00066C1E"/>
    <w:rsid w:val="00070C3C"/>
    <w:rsid w:val="00071632"/>
    <w:rsid w:val="0007173B"/>
    <w:rsid w:val="00073568"/>
    <w:rsid w:val="00073AFF"/>
    <w:rsid w:val="00074DA3"/>
    <w:rsid w:val="00074E6F"/>
    <w:rsid w:val="00075DE7"/>
    <w:rsid w:val="00076D49"/>
    <w:rsid w:val="00077FD7"/>
    <w:rsid w:val="000800F6"/>
    <w:rsid w:val="00080E14"/>
    <w:rsid w:val="00081338"/>
    <w:rsid w:val="000817BD"/>
    <w:rsid w:val="0008212F"/>
    <w:rsid w:val="00082D17"/>
    <w:rsid w:val="00082D24"/>
    <w:rsid w:val="00083DA3"/>
    <w:rsid w:val="00085BF6"/>
    <w:rsid w:val="00085CAF"/>
    <w:rsid w:val="000866A4"/>
    <w:rsid w:val="00086A44"/>
    <w:rsid w:val="0008718B"/>
    <w:rsid w:val="00087310"/>
    <w:rsid w:val="00087B2D"/>
    <w:rsid w:val="00091702"/>
    <w:rsid w:val="000927EE"/>
    <w:rsid w:val="00092A32"/>
    <w:rsid w:val="00093B55"/>
    <w:rsid w:val="00093BB4"/>
    <w:rsid w:val="000941EE"/>
    <w:rsid w:val="0009521E"/>
    <w:rsid w:val="00095668"/>
    <w:rsid w:val="00096116"/>
    <w:rsid w:val="000961D3"/>
    <w:rsid w:val="00096220"/>
    <w:rsid w:val="00096425"/>
    <w:rsid w:val="000A0A4F"/>
    <w:rsid w:val="000A2887"/>
    <w:rsid w:val="000A2D78"/>
    <w:rsid w:val="000A3D31"/>
    <w:rsid w:val="000A4AB3"/>
    <w:rsid w:val="000A4BDE"/>
    <w:rsid w:val="000A568B"/>
    <w:rsid w:val="000A5B1D"/>
    <w:rsid w:val="000A5BAC"/>
    <w:rsid w:val="000A5BFD"/>
    <w:rsid w:val="000A5D44"/>
    <w:rsid w:val="000A6A01"/>
    <w:rsid w:val="000A6E9A"/>
    <w:rsid w:val="000A7450"/>
    <w:rsid w:val="000A7B47"/>
    <w:rsid w:val="000A7D3B"/>
    <w:rsid w:val="000B0B6B"/>
    <w:rsid w:val="000B11BC"/>
    <w:rsid w:val="000B17F4"/>
    <w:rsid w:val="000B1CB8"/>
    <w:rsid w:val="000B32B9"/>
    <w:rsid w:val="000B34AF"/>
    <w:rsid w:val="000B3638"/>
    <w:rsid w:val="000B3D7D"/>
    <w:rsid w:val="000B55FE"/>
    <w:rsid w:val="000B726A"/>
    <w:rsid w:val="000C0838"/>
    <w:rsid w:val="000C168E"/>
    <w:rsid w:val="000C1C8F"/>
    <w:rsid w:val="000C1FD9"/>
    <w:rsid w:val="000C28AD"/>
    <w:rsid w:val="000C3572"/>
    <w:rsid w:val="000C40B8"/>
    <w:rsid w:val="000C47FD"/>
    <w:rsid w:val="000C4DAE"/>
    <w:rsid w:val="000C4E8B"/>
    <w:rsid w:val="000C5564"/>
    <w:rsid w:val="000C569F"/>
    <w:rsid w:val="000C65CE"/>
    <w:rsid w:val="000C6A90"/>
    <w:rsid w:val="000C7C0E"/>
    <w:rsid w:val="000C7EF4"/>
    <w:rsid w:val="000D00E5"/>
    <w:rsid w:val="000D0505"/>
    <w:rsid w:val="000D147B"/>
    <w:rsid w:val="000D1E23"/>
    <w:rsid w:val="000D2428"/>
    <w:rsid w:val="000D2EB9"/>
    <w:rsid w:val="000D528D"/>
    <w:rsid w:val="000D5D6C"/>
    <w:rsid w:val="000D62F6"/>
    <w:rsid w:val="000D7489"/>
    <w:rsid w:val="000E1411"/>
    <w:rsid w:val="000E1A11"/>
    <w:rsid w:val="000E230F"/>
    <w:rsid w:val="000E2A88"/>
    <w:rsid w:val="000E57D7"/>
    <w:rsid w:val="000E614A"/>
    <w:rsid w:val="000E6321"/>
    <w:rsid w:val="000E656F"/>
    <w:rsid w:val="000E6FF3"/>
    <w:rsid w:val="000E7FAE"/>
    <w:rsid w:val="000F017F"/>
    <w:rsid w:val="000F038C"/>
    <w:rsid w:val="000F0662"/>
    <w:rsid w:val="000F1283"/>
    <w:rsid w:val="000F2C52"/>
    <w:rsid w:val="000F3835"/>
    <w:rsid w:val="000F3F81"/>
    <w:rsid w:val="000F424E"/>
    <w:rsid w:val="000F4FA5"/>
    <w:rsid w:val="000F5CCC"/>
    <w:rsid w:val="000F7661"/>
    <w:rsid w:val="000F7A88"/>
    <w:rsid w:val="00100478"/>
    <w:rsid w:val="0010060A"/>
    <w:rsid w:val="00100BE4"/>
    <w:rsid w:val="00100D83"/>
    <w:rsid w:val="0010179F"/>
    <w:rsid w:val="00101CA4"/>
    <w:rsid w:val="00102236"/>
    <w:rsid w:val="001036FB"/>
    <w:rsid w:val="0010700C"/>
    <w:rsid w:val="0010768B"/>
    <w:rsid w:val="00112A2D"/>
    <w:rsid w:val="001145A5"/>
    <w:rsid w:val="001148BC"/>
    <w:rsid w:val="001155D3"/>
    <w:rsid w:val="001156E4"/>
    <w:rsid w:val="00115BB7"/>
    <w:rsid w:val="00115C6B"/>
    <w:rsid w:val="00115CC2"/>
    <w:rsid w:val="001168AE"/>
    <w:rsid w:val="00116A70"/>
    <w:rsid w:val="00116CD4"/>
    <w:rsid w:val="00117ED3"/>
    <w:rsid w:val="001203B6"/>
    <w:rsid w:val="00120A74"/>
    <w:rsid w:val="00121904"/>
    <w:rsid w:val="00121F40"/>
    <w:rsid w:val="001227F7"/>
    <w:rsid w:val="00122949"/>
    <w:rsid w:val="0012473B"/>
    <w:rsid w:val="00124786"/>
    <w:rsid w:val="00125E43"/>
    <w:rsid w:val="001302FD"/>
    <w:rsid w:val="00132224"/>
    <w:rsid w:val="00132305"/>
    <w:rsid w:val="00133A5D"/>
    <w:rsid w:val="00134F0B"/>
    <w:rsid w:val="00135467"/>
    <w:rsid w:val="00135DA5"/>
    <w:rsid w:val="00135E7E"/>
    <w:rsid w:val="00136409"/>
    <w:rsid w:val="00136C96"/>
    <w:rsid w:val="001417BC"/>
    <w:rsid w:val="00141D7E"/>
    <w:rsid w:val="0014344F"/>
    <w:rsid w:val="0014364D"/>
    <w:rsid w:val="00143800"/>
    <w:rsid w:val="0014399E"/>
    <w:rsid w:val="0014477A"/>
    <w:rsid w:val="00145201"/>
    <w:rsid w:val="00146BF4"/>
    <w:rsid w:val="00146FFD"/>
    <w:rsid w:val="00147742"/>
    <w:rsid w:val="00147750"/>
    <w:rsid w:val="001501D9"/>
    <w:rsid w:val="00151217"/>
    <w:rsid w:val="00151F4E"/>
    <w:rsid w:val="00153856"/>
    <w:rsid w:val="001553E0"/>
    <w:rsid w:val="001614C7"/>
    <w:rsid w:val="00162027"/>
    <w:rsid w:val="00162358"/>
    <w:rsid w:val="001627C0"/>
    <w:rsid w:val="00162E1F"/>
    <w:rsid w:val="00163883"/>
    <w:rsid w:val="001645B7"/>
    <w:rsid w:val="00165808"/>
    <w:rsid w:val="00165A7B"/>
    <w:rsid w:val="00170D14"/>
    <w:rsid w:val="00170D51"/>
    <w:rsid w:val="00171F7C"/>
    <w:rsid w:val="00173378"/>
    <w:rsid w:val="001735B6"/>
    <w:rsid w:val="00173F60"/>
    <w:rsid w:val="00174F13"/>
    <w:rsid w:val="0017557B"/>
    <w:rsid w:val="0017590F"/>
    <w:rsid w:val="001774B2"/>
    <w:rsid w:val="001779BD"/>
    <w:rsid w:val="0018038D"/>
    <w:rsid w:val="00180472"/>
    <w:rsid w:val="00180961"/>
    <w:rsid w:val="00181273"/>
    <w:rsid w:val="00181715"/>
    <w:rsid w:val="00181DC6"/>
    <w:rsid w:val="00182ACC"/>
    <w:rsid w:val="00182C95"/>
    <w:rsid w:val="001860D9"/>
    <w:rsid w:val="00186C55"/>
    <w:rsid w:val="00190530"/>
    <w:rsid w:val="00190AB5"/>
    <w:rsid w:val="00192C5C"/>
    <w:rsid w:val="0019458F"/>
    <w:rsid w:val="00194EC8"/>
    <w:rsid w:val="00195054"/>
    <w:rsid w:val="001950A2"/>
    <w:rsid w:val="00196508"/>
    <w:rsid w:val="00196AC5"/>
    <w:rsid w:val="00196B35"/>
    <w:rsid w:val="00196DD5"/>
    <w:rsid w:val="001A03AE"/>
    <w:rsid w:val="001A20A7"/>
    <w:rsid w:val="001A2BE3"/>
    <w:rsid w:val="001A2FFF"/>
    <w:rsid w:val="001A4AEE"/>
    <w:rsid w:val="001A5047"/>
    <w:rsid w:val="001A541F"/>
    <w:rsid w:val="001A6803"/>
    <w:rsid w:val="001A7488"/>
    <w:rsid w:val="001A7FE4"/>
    <w:rsid w:val="001B029F"/>
    <w:rsid w:val="001B27E9"/>
    <w:rsid w:val="001B29E0"/>
    <w:rsid w:val="001B2E6C"/>
    <w:rsid w:val="001B3E23"/>
    <w:rsid w:val="001B506B"/>
    <w:rsid w:val="001B5E92"/>
    <w:rsid w:val="001B6C36"/>
    <w:rsid w:val="001B7856"/>
    <w:rsid w:val="001C033E"/>
    <w:rsid w:val="001C093C"/>
    <w:rsid w:val="001C1556"/>
    <w:rsid w:val="001C3D10"/>
    <w:rsid w:val="001C3D1C"/>
    <w:rsid w:val="001C401C"/>
    <w:rsid w:val="001C5F07"/>
    <w:rsid w:val="001C5F6C"/>
    <w:rsid w:val="001C5FF7"/>
    <w:rsid w:val="001C6A51"/>
    <w:rsid w:val="001C7FCE"/>
    <w:rsid w:val="001D02E5"/>
    <w:rsid w:val="001D1893"/>
    <w:rsid w:val="001D18E3"/>
    <w:rsid w:val="001D27B9"/>
    <w:rsid w:val="001D2D85"/>
    <w:rsid w:val="001D5B7A"/>
    <w:rsid w:val="001D5E62"/>
    <w:rsid w:val="001D696F"/>
    <w:rsid w:val="001D76EF"/>
    <w:rsid w:val="001D7702"/>
    <w:rsid w:val="001D7B30"/>
    <w:rsid w:val="001D7E2D"/>
    <w:rsid w:val="001E10B2"/>
    <w:rsid w:val="001E10E5"/>
    <w:rsid w:val="001E2C93"/>
    <w:rsid w:val="001E376A"/>
    <w:rsid w:val="001E3E40"/>
    <w:rsid w:val="001E4B65"/>
    <w:rsid w:val="001E5061"/>
    <w:rsid w:val="001E6C51"/>
    <w:rsid w:val="001E6D4D"/>
    <w:rsid w:val="001E7028"/>
    <w:rsid w:val="001E718E"/>
    <w:rsid w:val="001E7993"/>
    <w:rsid w:val="001F1756"/>
    <w:rsid w:val="001F1FCF"/>
    <w:rsid w:val="001F2070"/>
    <w:rsid w:val="001F3248"/>
    <w:rsid w:val="001F3708"/>
    <w:rsid w:val="001F3AB7"/>
    <w:rsid w:val="001F3E62"/>
    <w:rsid w:val="001F597B"/>
    <w:rsid w:val="001F770B"/>
    <w:rsid w:val="001F7916"/>
    <w:rsid w:val="001F7969"/>
    <w:rsid w:val="002020F7"/>
    <w:rsid w:val="00202714"/>
    <w:rsid w:val="00203F21"/>
    <w:rsid w:val="0020455C"/>
    <w:rsid w:val="00205056"/>
    <w:rsid w:val="0020579A"/>
    <w:rsid w:val="00205B25"/>
    <w:rsid w:val="00206415"/>
    <w:rsid w:val="00210645"/>
    <w:rsid w:val="002108D4"/>
    <w:rsid w:val="00210989"/>
    <w:rsid w:val="00211001"/>
    <w:rsid w:val="00212B06"/>
    <w:rsid w:val="00217CED"/>
    <w:rsid w:val="00221825"/>
    <w:rsid w:val="00221CB3"/>
    <w:rsid w:val="00221DEB"/>
    <w:rsid w:val="002230A7"/>
    <w:rsid w:val="002230E2"/>
    <w:rsid w:val="00224895"/>
    <w:rsid w:val="00224FA5"/>
    <w:rsid w:val="00225297"/>
    <w:rsid w:val="002260BE"/>
    <w:rsid w:val="00226DB5"/>
    <w:rsid w:val="00230450"/>
    <w:rsid w:val="00230918"/>
    <w:rsid w:val="0023156E"/>
    <w:rsid w:val="00231F03"/>
    <w:rsid w:val="00232343"/>
    <w:rsid w:val="002329A2"/>
    <w:rsid w:val="002329BB"/>
    <w:rsid w:val="00232F6E"/>
    <w:rsid w:val="00233BA5"/>
    <w:rsid w:val="00234BBC"/>
    <w:rsid w:val="002356E0"/>
    <w:rsid w:val="002364F2"/>
    <w:rsid w:val="00240732"/>
    <w:rsid w:val="002407B0"/>
    <w:rsid w:val="002410BB"/>
    <w:rsid w:val="00241AAF"/>
    <w:rsid w:val="00242A19"/>
    <w:rsid w:val="00242FF7"/>
    <w:rsid w:val="00243C97"/>
    <w:rsid w:val="00243DD4"/>
    <w:rsid w:val="00245140"/>
    <w:rsid w:val="00245E14"/>
    <w:rsid w:val="002464D4"/>
    <w:rsid w:val="00247921"/>
    <w:rsid w:val="002510CB"/>
    <w:rsid w:val="00253228"/>
    <w:rsid w:val="0025443C"/>
    <w:rsid w:val="0025545E"/>
    <w:rsid w:val="00255A7E"/>
    <w:rsid w:val="00260097"/>
    <w:rsid w:val="002601A8"/>
    <w:rsid w:val="00260430"/>
    <w:rsid w:val="002605FD"/>
    <w:rsid w:val="00260AA6"/>
    <w:rsid w:val="00260F3B"/>
    <w:rsid w:val="002610AC"/>
    <w:rsid w:val="00262039"/>
    <w:rsid w:val="00262206"/>
    <w:rsid w:val="002624B4"/>
    <w:rsid w:val="0026262D"/>
    <w:rsid w:val="00262824"/>
    <w:rsid w:val="002630D9"/>
    <w:rsid w:val="00263CDB"/>
    <w:rsid w:val="00264102"/>
    <w:rsid w:val="00266233"/>
    <w:rsid w:val="00266309"/>
    <w:rsid w:val="00266819"/>
    <w:rsid w:val="00267507"/>
    <w:rsid w:val="0027074B"/>
    <w:rsid w:val="0027150C"/>
    <w:rsid w:val="002741B9"/>
    <w:rsid w:val="002754B9"/>
    <w:rsid w:val="002777C5"/>
    <w:rsid w:val="00277F0F"/>
    <w:rsid w:val="0028043D"/>
    <w:rsid w:val="002806E1"/>
    <w:rsid w:val="00280C61"/>
    <w:rsid w:val="00280CB1"/>
    <w:rsid w:val="00280FAD"/>
    <w:rsid w:val="00282C42"/>
    <w:rsid w:val="00284488"/>
    <w:rsid w:val="00284CB1"/>
    <w:rsid w:val="0028753A"/>
    <w:rsid w:val="002900D6"/>
    <w:rsid w:val="00290A17"/>
    <w:rsid w:val="00291181"/>
    <w:rsid w:val="00291313"/>
    <w:rsid w:val="0029269D"/>
    <w:rsid w:val="00292D2D"/>
    <w:rsid w:val="002947CC"/>
    <w:rsid w:val="0029498A"/>
    <w:rsid w:val="00294E05"/>
    <w:rsid w:val="00295317"/>
    <w:rsid w:val="0029619B"/>
    <w:rsid w:val="002964D7"/>
    <w:rsid w:val="002973AC"/>
    <w:rsid w:val="00297DED"/>
    <w:rsid w:val="002A13A4"/>
    <w:rsid w:val="002A17A3"/>
    <w:rsid w:val="002A1AB2"/>
    <w:rsid w:val="002A1ED2"/>
    <w:rsid w:val="002A22CC"/>
    <w:rsid w:val="002A291D"/>
    <w:rsid w:val="002A3F4B"/>
    <w:rsid w:val="002A48ED"/>
    <w:rsid w:val="002A4ACA"/>
    <w:rsid w:val="002A4BAC"/>
    <w:rsid w:val="002A652F"/>
    <w:rsid w:val="002B01C7"/>
    <w:rsid w:val="002B0899"/>
    <w:rsid w:val="002B1B62"/>
    <w:rsid w:val="002B1C85"/>
    <w:rsid w:val="002B1EFB"/>
    <w:rsid w:val="002B2121"/>
    <w:rsid w:val="002B229C"/>
    <w:rsid w:val="002B3D0D"/>
    <w:rsid w:val="002B5596"/>
    <w:rsid w:val="002B56D3"/>
    <w:rsid w:val="002B6751"/>
    <w:rsid w:val="002B6E01"/>
    <w:rsid w:val="002B7D75"/>
    <w:rsid w:val="002C08DA"/>
    <w:rsid w:val="002C0B51"/>
    <w:rsid w:val="002C11C2"/>
    <w:rsid w:val="002C1E39"/>
    <w:rsid w:val="002C2D06"/>
    <w:rsid w:val="002C3904"/>
    <w:rsid w:val="002C3AC0"/>
    <w:rsid w:val="002C4A1D"/>
    <w:rsid w:val="002C549E"/>
    <w:rsid w:val="002C6166"/>
    <w:rsid w:val="002C641F"/>
    <w:rsid w:val="002C7E16"/>
    <w:rsid w:val="002C7FBF"/>
    <w:rsid w:val="002D1194"/>
    <w:rsid w:val="002D368E"/>
    <w:rsid w:val="002D3ABF"/>
    <w:rsid w:val="002D52E1"/>
    <w:rsid w:val="002D5C29"/>
    <w:rsid w:val="002D64ED"/>
    <w:rsid w:val="002D6A1A"/>
    <w:rsid w:val="002D79B8"/>
    <w:rsid w:val="002D7DC8"/>
    <w:rsid w:val="002E0084"/>
    <w:rsid w:val="002E0354"/>
    <w:rsid w:val="002E23E2"/>
    <w:rsid w:val="002E492A"/>
    <w:rsid w:val="002E49F9"/>
    <w:rsid w:val="002E4AFF"/>
    <w:rsid w:val="002E4C01"/>
    <w:rsid w:val="002E58C3"/>
    <w:rsid w:val="002F0278"/>
    <w:rsid w:val="002F0CBD"/>
    <w:rsid w:val="002F1C8E"/>
    <w:rsid w:val="002F22F5"/>
    <w:rsid w:val="002F2F20"/>
    <w:rsid w:val="002F44CE"/>
    <w:rsid w:val="002F5368"/>
    <w:rsid w:val="002F5A0B"/>
    <w:rsid w:val="002F5C57"/>
    <w:rsid w:val="002F5CA9"/>
    <w:rsid w:val="002F5D73"/>
    <w:rsid w:val="002F6CD0"/>
    <w:rsid w:val="002F7F72"/>
    <w:rsid w:val="003001A8"/>
    <w:rsid w:val="0030151A"/>
    <w:rsid w:val="0030197E"/>
    <w:rsid w:val="003020E0"/>
    <w:rsid w:val="003026D0"/>
    <w:rsid w:val="003035D6"/>
    <w:rsid w:val="003056D0"/>
    <w:rsid w:val="00305A4C"/>
    <w:rsid w:val="0030694B"/>
    <w:rsid w:val="00306FE2"/>
    <w:rsid w:val="00307028"/>
    <w:rsid w:val="003071C2"/>
    <w:rsid w:val="00310426"/>
    <w:rsid w:val="0031075D"/>
    <w:rsid w:val="00310EAF"/>
    <w:rsid w:val="003111F6"/>
    <w:rsid w:val="00311448"/>
    <w:rsid w:val="00312BB1"/>
    <w:rsid w:val="00313B55"/>
    <w:rsid w:val="00313F77"/>
    <w:rsid w:val="00315864"/>
    <w:rsid w:val="00315DBD"/>
    <w:rsid w:val="0031638B"/>
    <w:rsid w:val="00316E73"/>
    <w:rsid w:val="00317F65"/>
    <w:rsid w:val="00317F8D"/>
    <w:rsid w:val="00321533"/>
    <w:rsid w:val="00321BD8"/>
    <w:rsid w:val="0032305E"/>
    <w:rsid w:val="003239C3"/>
    <w:rsid w:val="0032405C"/>
    <w:rsid w:val="00325491"/>
    <w:rsid w:val="00325BA3"/>
    <w:rsid w:val="00325E18"/>
    <w:rsid w:val="00325E9F"/>
    <w:rsid w:val="00326042"/>
    <w:rsid w:val="00326A1A"/>
    <w:rsid w:val="00326B21"/>
    <w:rsid w:val="00326E7C"/>
    <w:rsid w:val="0032704F"/>
    <w:rsid w:val="003273BC"/>
    <w:rsid w:val="00327532"/>
    <w:rsid w:val="00327825"/>
    <w:rsid w:val="003303B1"/>
    <w:rsid w:val="0033273B"/>
    <w:rsid w:val="00332808"/>
    <w:rsid w:val="00333AD0"/>
    <w:rsid w:val="00334247"/>
    <w:rsid w:val="00334E15"/>
    <w:rsid w:val="003361CF"/>
    <w:rsid w:val="00340A4C"/>
    <w:rsid w:val="00340D40"/>
    <w:rsid w:val="00340EFA"/>
    <w:rsid w:val="00341D3D"/>
    <w:rsid w:val="00343352"/>
    <w:rsid w:val="00343A19"/>
    <w:rsid w:val="0034508F"/>
    <w:rsid w:val="003450DF"/>
    <w:rsid w:val="003455BB"/>
    <w:rsid w:val="00345D65"/>
    <w:rsid w:val="00345E72"/>
    <w:rsid w:val="00347F0D"/>
    <w:rsid w:val="003503FD"/>
    <w:rsid w:val="00350902"/>
    <w:rsid w:val="00350A66"/>
    <w:rsid w:val="0035180F"/>
    <w:rsid w:val="0035209B"/>
    <w:rsid w:val="00352222"/>
    <w:rsid w:val="00353641"/>
    <w:rsid w:val="00353872"/>
    <w:rsid w:val="00353FE4"/>
    <w:rsid w:val="003544CB"/>
    <w:rsid w:val="00354A83"/>
    <w:rsid w:val="0035504F"/>
    <w:rsid w:val="003552FA"/>
    <w:rsid w:val="00355E04"/>
    <w:rsid w:val="00356574"/>
    <w:rsid w:val="003565B0"/>
    <w:rsid w:val="0035675A"/>
    <w:rsid w:val="00356A7D"/>
    <w:rsid w:val="00360B50"/>
    <w:rsid w:val="00360F9A"/>
    <w:rsid w:val="003621E7"/>
    <w:rsid w:val="00362D65"/>
    <w:rsid w:val="00363397"/>
    <w:rsid w:val="00363617"/>
    <w:rsid w:val="00364943"/>
    <w:rsid w:val="003655B3"/>
    <w:rsid w:val="00367BA5"/>
    <w:rsid w:val="0037010E"/>
    <w:rsid w:val="00370A6E"/>
    <w:rsid w:val="00376077"/>
    <w:rsid w:val="003773CF"/>
    <w:rsid w:val="00377404"/>
    <w:rsid w:val="00377773"/>
    <w:rsid w:val="003778D9"/>
    <w:rsid w:val="00377EF8"/>
    <w:rsid w:val="0038182B"/>
    <w:rsid w:val="003819B8"/>
    <w:rsid w:val="00381BDF"/>
    <w:rsid w:val="0038229A"/>
    <w:rsid w:val="00382BD1"/>
    <w:rsid w:val="003839B3"/>
    <w:rsid w:val="00387A9C"/>
    <w:rsid w:val="00387FCB"/>
    <w:rsid w:val="00391897"/>
    <w:rsid w:val="00391C03"/>
    <w:rsid w:val="003922B7"/>
    <w:rsid w:val="00394056"/>
    <w:rsid w:val="0039424E"/>
    <w:rsid w:val="0039440D"/>
    <w:rsid w:val="00394E23"/>
    <w:rsid w:val="00395B6C"/>
    <w:rsid w:val="00396B91"/>
    <w:rsid w:val="00397066"/>
    <w:rsid w:val="0039795A"/>
    <w:rsid w:val="003A06D9"/>
    <w:rsid w:val="003A0AE1"/>
    <w:rsid w:val="003A0B6F"/>
    <w:rsid w:val="003A0DEC"/>
    <w:rsid w:val="003A1440"/>
    <w:rsid w:val="003A14E8"/>
    <w:rsid w:val="003A21AC"/>
    <w:rsid w:val="003A3319"/>
    <w:rsid w:val="003A3C63"/>
    <w:rsid w:val="003A43B5"/>
    <w:rsid w:val="003A4A21"/>
    <w:rsid w:val="003A5255"/>
    <w:rsid w:val="003A5687"/>
    <w:rsid w:val="003A5CE9"/>
    <w:rsid w:val="003A729E"/>
    <w:rsid w:val="003B04D2"/>
    <w:rsid w:val="003B1245"/>
    <w:rsid w:val="003B1909"/>
    <w:rsid w:val="003B1944"/>
    <w:rsid w:val="003B2581"/>
    <w:rsid w:val="003B2599"/>
    <w:rsid w:val="003B36E2"/>
    <w:rsid w:val="003B6496"/>
    <w:rsid w:val="003B661B"/>
    <w:rsid w:val="003B739B"/>
    <w:rsid w:val="003B7599"/>
    <w:rsid w:val="003C16F3"/>
    <w:rsid w:val="003C1B51"/>
    <w:rsid w:val="003C2508"/>
    <w:rsid w:val="003C295F"/>
    <w:rsid w:val="003C438F"/>
    <w:rsid w:val="003C54E8"/>
    <w:rsid w:val="003C55B9"/>
    <w:rsid w:val="003C678C"/>
    <w:rsid w:val="003C6E08"/>
    <w:rsid w:val="003C7BE1"/>
    <w:rsid w:val="003C7D60"/>
    <w:rsid w:val="003D0DB2"/>
    <w:rsid w:val="003D13B7"/>
    <w:rsid w:val="003D1C9A"/>
    <w:rsid w:val="003D21EE"/>
    <w:rsid w:val="003D25BE"/>
    <w:rsid w:val="003D28FF"/>
    <w:rsid w:val="003D2E5D"/>
    <w:rsid w:val="003D3240"/>
    <w:rsid w:val="003D468B"/>
    <w:rsid w:val="003D4E01"/>
    <w:rsid w:val="003D5F8A"/>
    <w:rsid w:val="003D70D2"/>
    <w:rsid w:val="003D7675"/>
    <w:rsid w:val="003D7971"/>
    <w:rsid w:val="003E0B3F"/>
    <w:rsid w:val="003E10A3"/>
    <w:rsid w:val="003E13A1"/>
    <w:rsid w:val="003E20B9"/>
    <w:rsid w:val="003E29DD"/>
    <w:rsid w:val="003E37D7"/>
    <w:rsid w:val="003E3D7B"/>
    <w:rsid w:val="003E41B4"/>
    <w:rsid w:val="003E4940"/>
    <w:rsid w:val="003E70CD"/>
    <w:rsid w:val="003E72A2"/>
    <w:rsid w:val="003E78C7"/>
    <w:rsid w:val="003E7D59"/>
    <w:rsid w:val="003F063F"/>
    <w:rsid w:val="003F1169"/>
    <w:rsid w:val="003F16EB"/>
    <w:rsid w:val="003F203D"/>
    <w:rsid w:val="003F245B"/>
    <w:rsid w:val="003F24CD"/>
    <w:rsid w:val="003F2685"/>
    <w:rsid w:val="003F2792"/>
    <w:rsid w:val="003F2CAB"/>
    <w:rsid w:val="003F3ECB"/>
    <w:rsid w:val="003F4BA5"/>
    <w:rsid w:val="003F4E83"/>
    <w:rsid w:val="003F4EF4"/>
    <w:rsid w:val="003F68EE"/>
    <w:rsid w:val="003F69E4"/>
    <w:rsid w:val="003F6A68"/>
    <w:rsid w:val="003F6AD0"/>
    <w:rsid w:val="003F7576"/>
    <w:rsid w:val="003F7C5E"/>
    <w:rsid w:val="00400749"/>
    <w:rsid w:val="00400A11"/>
    <w:rsid w:val="0040273D"/>
    <w:rsid w:val="00402B03"/>
    <w:rsid w:val="00403097"/>
    <w:rsid w:val="004032FF"/>
    <w:rsid w:val="0040394D"/>
    <w:rsid w:val="00403E2F"/>
    <w:rsid w:val="004049BB"/>
    <w:rsid w:val="00406340"/>
    <w:rsid w:val="004069B2"/>
    <w:rsid w:val="00406A89"/>
    <w:rsid w:val="00406EB0"/>
    <w:rsid w:val="00406FF5"/>
    <w:rsid w:val="00411110"/>
    <w:rsid w:val="00412BCF"/>
    <w:rsid w:val="00414F6E"/>
    <w:rsid w:val="004156A7"/>
    <w:rsid w:val="00415C13"/>
    <w:rsid w:val="00416065"/>
    <w:rsid w:val="00416803"/>
    <w:rsid w:val="00420C0F"/>
    <w:rsid w:val="00421292"/>
    <w:rsid w:val="00421446"/>
    <w:rsid w:val="00421D86"/>
    <w:rsid w:val="0042229A"/>
    <w:rsid w:val="00422845"/>
    <w:rsid w:val="004232CD"/>
    <w:rsid w:val="00424165"/>
    <w:rsid w:val="00424227"/>
    <w:rsid w:val="00426FB9"/>
    <w:rsid w:val="0042740F"/>
    <w:rsid w:val="004278E8"/>
    <w:rsid w:val="00427BC7"/>
    <w:rsid w:val="00427D5E"/>
    <w:rsid w:val="00427E5F"/>
    <w:rsid w:val="00430A02"/>
    <w:rsid w:val="004314DB"/>
    <w:rsid w:val="00431598"/>
    <w:rsid w:val="004316CC"/>
    <w:rsid w:val="004322E1"/>
    <w:rsid w:val="00432B6E"/>
    <w:rsid w:val="00433462"/>
    <w:rsid w:val="0043357F"/>
    <w:rsid w:val="00433B48"/>
    <w:rsid w:val="00433EB4"/>
    <w:rsid w:val="004345F5"/>
    <w:rsid w:val="00434A88"/>
    <w:rsid w:val="00434D3E"/>
    <w:rsid w:val="00435002"/>
    <w:rsid w:val="00435F97"/>
    <w:rsid w:val="004365ED"/>
    <w:rsid w:val="00436A1C"/>
    <w:rsid w:val="004371DC"/>
    <w:rsid w:val="00440A7E"/>
    <w:rsid w:val="00442954"/>
    <w:rsid w:val="004441EA"/>
    <w:rsid w:val="00445C6D"/>
    <w:rsid w:val="00447C3D"/>
    <w:rsid w:val="00450C3D"/>
    <w:rsid w:val="00450D11"/>
    <w:rsid w:val="004518B4"/>
    <w:rsid w:val="00451B85"/>
    <w:rsid w:val="00452E8E"/>
    <w:rsid w:val="0045382B"/>
    <w:rsid w:val="00455EE9"/>
    <w:rsid w:val="00457012"/>
    <w:rsid w:val="004571E5"/>
    <w:rsid w:val="00457240"/>
    <w:rsid w:val="00457BDB"/>
    <w:rsid w:val="00460BD1"/>
    <w:rsid w:val="00460CE0"/>
    <w:rsid w:val="00461114"/>
    <w:rsid w:val="00461607"/>
    <w:rsid w:val="004623A0"/>
    <w:rsid w:val="0046246F"/>
    <w:rsid w:val="00462F97"/>
    <w:rsid w:val="00463FBE"/>
    <w:rsid w:val="0046526F"/>
    <w:rsid w:val="00466B43"/>
    <w:rsid w:val="00466F75"/>
    <w:rsid w:val="0046776E"/>
    <w:rsid w:val="00467A30"/>
    <w:rsid w:val="0047016D"/>
    <w:rsid w:val="004702EB"/>
    <w:rsid w:val="0047195A"/>
    <w:rsid w:val="00471B60"/>
    <w:rsid w:val="00471C24"/>
    <w:rsid w:val="00472A74"/>
    <w:rsid w:val="004730D0"/>
    <w:rsid w:val="00474976"/>
    <w:rsid w:val="00474AD2"/>
    <w:rsid w:val="00475ABF"/>
    <w:rsid w:val="00476D7A"/>
    <w:rsid w:val="004779D5"/>
    <w:rsid w:val="0048291C"/>
    <w:rsid w:val="0048328B"/>
    <w:rsid w:val="00483888"/>
    <w:rsid w:val="00483A39"/>
    <w:rsid w:val="0048512C"/>
    <w:rsid w:val="00485D50"/>
    <w:rsid w:val="00486B97"/>
    <w:rsid w:val="0048769D"/>
    <w:rsid w:val="00487DE9"/>
    <w:rsid w:val="00487F74"/>
    <w:rsid w:val="004900E3"/>
    <w:rsid w:val="0049014D"/>
    <w:rsid w:val="00490213"/>
    <w:rsid w:val="00490FB7"/>
    <w:rsid w:val="00491EB4"/>
    <w:rsid w:val="00491F1D"/>
    <w:rsid w:val="00493E4D"/>
    <w:rsid w:val="00493E5F"/>
    <w:rsid w:val="004941FC"/>
    <w:rsid w:val="0049498E"/>
    <w:rsid w:val="004950F9"/>
    <w:rsid w:val="00495272"/>
    <w:rsid w:val="0049644D"/>
    <w:rsid w:val="00497347"/>
    <w:rsid w:val="004978EC"/>
    <w:rsid w:val="00497BF9"/>
    <w:rsid w:val="004A05C3"/>
    <w:rsid w:val="004A109B"/>
    <w:rsid w:val="004A1183"/>
    <w:rsid w:val="004A1C32"/>
    <w:rsid w:val="004A2140"/>
    <w:rsid w:val="004A27A3"/>
    <w:rsid w:val="004A2CD6"/>
    <w:rsid w:val="004A4458"/>
    <w:rsid w:val="004A50A4"/>
    <w:rsid w:val="004A50B9"/>
    <w:rsid w:val="004A5C0B"/>
    <w:rsid w:val="004A6589"/>
    <w:rsid w:val="004A6A8B"/>
    <w:rsid w:val="004A6E6D"/>
    <w:rsid w:val="004A6F08"/>
    <w:rsid w:val="004B1509"/>
    <w:rsid w:val="004B15A0"/>
    <w:rsid w:val="004B2526"/>
    <w:rsid w:val="004B2A3C"/>
    <w:rsid w:val="004B300F"/>
    <w:rsid w:val="004B3078"/>
    <w:rsid w:val="004B3134"/>
    <w:rsid w:val="004B4079"/>
    <w:rsid w:val="004B4781"/>
    <w:rsid w:val="004B4844"/>
    <w:rsid w:val="004B48A3"/>
    <w:rsid w:val="004B53E6"/>
    <w:rsid w:val="004B6531"/>
    <w:rsid w:val="004B6DD5"/>
    <w:rsid w:val="004C0735"/>
    <w:rsid w:val="004C1064"/>
    <w:rsid w:val="004C1078"/>
    <w:rsid w:val="004C12EB"/>
    <w:rsid w:val="004C1332"/>
    <w:rsid w:val="004C26C7"/>
    <w:rsid w:val="004C2872"/>
    <w:rsid w:val="004C3591"/>
    <w:rsid w:val="004C4A81"/>
    <w:rsid w:val="004C4AB2"/>
    <w:rsid w:val="004C4E8B"/>
    <w:rsid w:val="004C5DA4"/>
    <w:rsid w:val="004C5FCF"/>
    <w:rsid w:val="004C6195"/>
    <w:rsid w:val="004C71D6"/>
    <w:rsid w:val="004C7B3F"/>
    <w:rsid w:val="004D0354"/>
    <w:rsid w:val="004D07D5"/>
    <w:rsid w:val="004D0839"/>
    <w:rsid w:val="004D1733"/>
    <w:rsid w:val="004D1C61"/>
    <w:rsid w:val="004D2991"/>
    <w:rsid w:val="004D6EE7"/>
    <w:rsid w:val="004E132B"/>
    <w:rsid w:val="004E18F4"/>
    <w:rsid w:val="004E19F6"/>
    <w:rsid w:val="004E320E"/>
    <w:rsid w:val="004E4512"/>
    <w:rsid w:val="004E61B5"/>
    <w:rsid w:val="004E6D06"/>
    <w:rsid w:val="004E7896"/>
    <w:rsid w:val="004E7DE1"/>
    <w:rsid w:val="004F0078"/>
    <w:rsid w:val="004F098D"/>
    <w:rsid w:val="004F1404"/>
    <w:rsid w:val="004F3807"/>
    <w:rsid w:val="004F3A00"/>
    <w:rsid w:val="004F3F6F"/>
    <w:rsid w:val="004F503D"/>
    <w:rsid w:val="004F6289"/>
    <w:rsid w:val="004F698B"/>
    <w:rsid w:val="004F6FFB"/>
    <w:rsid w:val="004F7750"/>
    <w:rsid w:val="004F7C88"/>
    <w:rsid w:val="00502441"/>
    <w:rsid w:val="00502843"/>
    <w:rsid w:val="00502F99"/>
    <w:rsid w:val="00504525"/>
    <w:rsid w:val="00504E1C"/>
    <w:rsid w:val="00514549"/>
    <w:rsid w:val="005154F8"/>
    <w:rsid w:val="0051766F"/>
    <w:rsid w:val="00517BF0"/>
    <w:rsid w:val="00520C0C"/>
    <w:rsid w:val="00523150"/>
    <w:rsid w:val="0052345B"/>
    <w:rsid w:val="005241C6"/>
    <w:rsid w:val="00524304"/>
    <w:rsid w:val="005248BC"/>
    <w:rsid w:val="00524FE9"/>
    <w:rsid w:val="00525344"/>
    <w:rsid w:val="00525484"/>
    <w:rsid w:val="0052653F"/>
    <w:rsid w:val="0052732F"/>
    <w:rsid w:val="00530423"/>
    <w:rsid w:val="00530A54"/>
    <w:rsid w:val="00530C91"/>
    <w:rsid w:val="00531561"/>
    <w:rsid w:val="005319F4"/>
    <w:rsid w:val="00531BB3"/>
    <w:rsid w:val="00533500"/>
    <w:rsid w:val="005343A8"/>
    <w:rsid w:val="0053523A"/>
    <w:rsid w:val="005358BF"/>
    <w:rsid w:val="005359B5"/>
    <w:rsid w:val="00535B1E"/>
    <w:rsid w:val="00537007"/>
    <w:rsid w:val="005378A7"/>
    <w:rsid w:val="00537F97"/>
    <w:rsid w:val="00540F2A"/>
    <w:rsid w:val="005416DD"/>
    <w:rsid w:val="00541DF3"/>
    <w:rsid w:val="005421FF"/>
    <w:rsid w:val="005426D8"/>
    <w:rsid w:val="00543842"/>
    <w:rsid w:val="00544383"/>
    <w:rsid w:val="005447D3"/>
    <w:rsid w:val="00547708"/>
    <w:rsid w:val="00547EBF"/>
    <w:rsid w:val="00547F8C"/>
    <w:rsid w:val="00550C0D"/>
    <w:rsid w:val="00553B64"/>
    <w:rsid w:val="005545F6"/>
    <w:rsid w:val="00554F3C"/>
    <w:rsid w:val="00555F80"/>
    <w:rsid w:val="005564A3"/>
    <w:rsid w:val="0055676F"/>
    <w:rsid w:val="00556FF5"/>
    <w:rsid w:val="00557663"/>
    <w:rsid w:val="0056008F"/>
    <w:rsid w:val="00560733"/>
    <w:rsid w:val="00560AE2"/>
    <w:rsid w:val="00562DFD"/>
    <w:rsid w:val="00563DB9"/>
    <w:rsid w:val="0056483D"/>
    <w:rsid w:val="00564E6A"/>
    <w:rsid w:val="00565FF0"/>
    <w:rsid w:val="00566FE5"/>
    <w:rsid w:val="00570963"/>
    <w:rsid w:val="00570BC8"/>
    <w:rsid w:val="00572A3B"/>
    <w:rsid w:val="00573548"/>
    <w:rsid w:val="005739A5"/>
    <w:rsid w:val="00573ED7"/>
    <w:rsid w:val="0057432B"/>
    <w:rsid w:val="005749EF"/>
    <w:rsid w:val="0057504C"/>
    <w:rsid w:val="00580446"/>
    <w:rsid w:val="00582282"/>
    <w:rsid w:val="00582EA4"/>
    <w:rsid w:val="0058389C"/>
    <w:rsid w:val="00583D17"/>
    <w:rsid w:val="005843A3"/>
    <w:rsid w:val="0058479F"/>
    <w:rsid w:val="005865D0"/>
    <w:rsid w:val="00586AF7"/>
    <w:rsid w:val="00587659"/>
    <w:rsid w:val="00587D28"/>
    <w:rsid w:val="00590395"/>
    <w:rsid w:val="00590A92"/>
    <w:rsid w:val="0059125C"/>
    <w:rsid w:val="005915F0"/>
    <w:rsid w:val="00591A70"/>
    <w:rsid w:val="00591FDB"/>
    <w:rsid w:val="00592F11"/>
    <w:rsid w:val="005935C1"/>
    <w:rsid w:val="00595DEB"/>
    <w:rsid w:val="005961FE"/>
    <w:rsid w:val="005971A8"/>
    <w:rsid w:val="005976CB"/>
    <w:rsid w:val="00597C4F"/>
    <w:rsid w:val="005A0A6F"/>
    <w:rsid w:val="005A0EF5"/>
    <w:rsid w:val="005A1463"/>
    <w:rsid w:val="005A1BBB"/>
    <w:rsid w:val="005A2636"/>
    <w:rsid w:val="005A2B48"/>
    <w:rsid w:val="005A2B62"/>
    <w:rsid w:val="005A5909"/>
    <w:rsid w:val="005A70E6"/>
    <w:rsid w:val="005A7FA6"/>
    <w:rsid w:val="005B017E"/>
    <w:rsid w:val="005B24FB"/>
    <w:rsid w:val="005B3116"/>
    <w:rsid w:val="005B3BEC"/>
    <w:rsid w:val="005B4548"/>
    <w:rsid w:val="005B4668"/>
    <w:rsid w:val="005B4FAC"/>
    <w:rsid w:val="005B5EB2"/>
    <w:rsid w:val="005B768B"/>
    <w:rsid w:val="005C067A"/>
    <w:rsid w:val="005C217D"/>
    <w:rsid w:val="005C2806"/>
    <w:rsid w:val="005C34B6"/>
    <w:rsid w:val="005C3F02"/>
    <w:rsid w:val="005C5B7C"/>
    <w:rsid w:val="005C6325"/>
    <w:rsid w:val="005C687E"/>
    <w:rsid w:val="005C7203"/>
    <w:rsid w:val="005D0321"/>
    <w:rsid w:val="005D0F14"/>
    <w:rsid w:val="005D3833"/>
    <w:rsid w:val="005D3FC3"/>
    <w:rsid w:val="005D444D"/>
    <w:rsid w:val="005D4ECF"/>
    <w:rsid w:val="005D59DF"/>
    <w:rsid w:val="005D5E8D"/>
    <w:rsid w:val="005D7F05"/>
    <w:rsid w:val="005E02EF"/>
    <w:rsid w:val="005E1115"/>
    <w:rsid w:val="005E2D7C"/>
    <w:rsid w:val="005E3E26"/>
    <w:rsid w:val="005E46D6"/>
    <w:rsid w:val="005E5D1A"/>
    <w:rsid w:val="005E610F"/>
    <w:rsid w:val="005E7526"/>
    <w:rsid w:val="005E75B6"/>
    <w:rsid w:val="005E7718"/>
    <w:rsid w:val="005E78DE"/>
    <w:rsid w:val="005E795A"/>
    <w:rsid w:val="005F03ED"/>
    <w:rsid w:val="005F09CD"/>
    <w:rsid w:val="005F13E0"/>
    <w:rsid w:val="005F1AF7"/>
    <w:rsid w:val="005F2580"/>
    <w:rsid w:val="005F37D3"/>
    <w:rsid w:val="005F4117"/>
    <w:rsid w:val="005F46AF"/>
    <w:rsid w:val="005F4CD3"/>
    <w:rsid w:val="005F5A0F"/>
    <w:rsid w:val="005F769C"/>
    <w:rsid w:val="00600373"/>
    <w:rsid w:val="006007E6"/>
    <w:rsid w:val="00601201"/>
    <w:rsid w:val="00601BF1"/>
    <w:rsid w:val="0060240B"/>
    <w:rsid w:val="006029D0"/>
    <w:rsid w:val="0060337D"/>
    <w:rsid w:val="00603F18"/>
    <w:rsid w:val="00605301"/>
    <w:rsid w:val="0060549A"/>
    <w:rsid w:val="0060580E"/>
    <w:rsid w:val="0060679D"/>
    <w:rsid w:val="006067AB"/>
    <w:rsid w:val="006100D6"/>
    <w:rsid w:val="00610DFF"/>
    <w:rsid w:val="00611707"/>
    <w:rsid w:val="0061188B"/>
    <w:rsid w:val="00613493"/>
    <w:rsid w:val="006145EB"/>
    <w:rsid w:val="00615628"/>
    <w:rsid w:val="00615D59"/>
    <w:rsid w:val="00616837"/>
    <w:rsid w:val="00616B2E"/>
    <w:rsid w:val="00617879"/>
    <w:rsid w:val="00620787"/>
    <w:rsid w:val="006217F0"/>
    <w:rsid w:val="0062247D"/>
    <w:rsid w:val="00622A64"/>
    <w:rsid w:val="00622E4E"/>
    <w:rsid w:val="00622F7C"/>
    <w:rsid w:val="006248DC"/>
    <w:rsid w:val="00625A40"/>
    <w:rsid w:val="00626680"/>
    <w:rsid w:val="0063042E"/>
    <w:rsid w:val="00630927"/>
    <w:rsid w:val="006311B2"/>
    <w:rsid w:val="00632C9B"/>
    <w:rsid w:val="00633118"/>
    <w:rsid w:val="0063371F"/>
    <w:rsid w:val="00633F43"/>
    <w:rsid w:val="006341D1"/>
    <w:rsid w:val="0063544C"/>
    <w:rsid w:val="006366CA"/>
    <w:rsid w:val="00637035"/>
    <w:rsid w:val="00637218"/>
    <w:rsid w:val="00637510"/>
    <w:rsid w:val="00637BFE"/>
    <w:rsid w:val="006408BC"/>
    <w:rsid w:val="00641139"/>
    <w:rsid w:val="00641324"/>
    <w:rsid w:val="00641645"/>
    <w:rsid w:val="006427BE"/>
    <w:rsid w:val="00643C48"/>
    <w:rsid w:val="00644D6B"/>
    <w:rsid w:val="006464AA"/>
    <w:rsid w:val="00646897"/>
    <w:rsid w:val="00646F9F"/>
    <w:rsid w:val="0064723A"/>
    <w:rsid w:val="0064745F"/>
    <w:rsid w:val="00647470"/>
    <w:rsid w:val="00650069"/>
    <w:rsid w:val="00651F95"/>
    <w:rsid w:val="00652FE3"/>
    <w:rsid w:val="00653EAE"/>
    <w:rsid w:val="00654E5F"/>
    <w:rsid w:val="00654F4E"/>
    <w:rsid w:val="0065689E"/>
    <w:rsid w:val="00657101"/>
    <w:rsid w:val="00657DFC"/>
    <w:rsid w:val="0066017B"/>
    <w:rsid w:val="00661543"/>
    <w:rsid w:val="00663E4C"/>
    <w:rsid w:val="00664654"/>
    <w:rsid w:val="006649F9"/>
    <w:rsid w:val="006655E1"/>
    <w:rsid w:val="00665C4C"/>
    <w:rsid w:val="0066632E"/>
    <w:rsid w:val="00667A61"/>
    <w:rsid w:val="00671F27"/>
    <w:rsid w:val="006720A8"/>
    <w:rsid w:val="00672EF6"/>
    <w:rsid w:val="0067318B"/>
    <w:rsid w:val="00673261"/>
    <w:rsid w:val="006756A2"/>
    <w:rsid w:val="006760EA"/>
    <w:rsid w:val="00676121"/>
    <w:rsid w:val="00677240"/>
    <w:rsid w:val="00677E14"/>
    <w:rsid w:val="00677F3A"/>
    <w:rsid w:val="00680C0D"/>
    <w:rsid w:val="00681564"/>
    <w:rsid w:val="006816A3"/>
    <w:rsid w:val="00682587"/>
    <w:rsid w:val="006835FD"/>
    <w:rsid w:val="0068557A"/>
    <w:rsid w:val="006869F9"/>
    <w:rsid w:val="006907E5"/>
    <w:rsid w:val="00691E43"/>
    <w:rsid w:val="006934E9"/>
    <w:rsid w:val="00693938"/>
    <w:rsid w:val="0069560E"/>
    <w:rsid w:val="006967DF"/>
    <w:rsid w:val="006A0109"/>
    <w:rsid w:val="006A056D"/>
    <w:rsid w:val="006A0B00"/>
    <w:rsid w:val="006A138D"/>
    <w:rsid w:val="006A1CAA"/>
    <w:rsid w:val="006A32E6"/>
    <w:rsid w:val="006A3550"/>
    <w:rsid w:val="006A4606"/>
    <w:rsid w:val="006A4BBC"/>
    <w:rsid w:val="006A5E2D"/>
    <w:rsid w:val="006A638B"/>
    <w:rsid w:val="006B1143"/>
    <w:rsid w:val="006B1F44"/>
    <w:rsid w:val="006B25E3"/>
    <w:rsid w:val="006B290A"/>
    <w:rsid w:val="006B2CDA"/>
    <w:rsid w:val="006B2D72"/>
    <w:rsid w:val="006B3C4D"/>
    <w:rsid w:val="006B4060"/>
    <w:rsid w:val="006B5245"/>
    <w:rsid w:val="006B5761"/>
    <w:rsid w:val="006B59E0"/>
    <w:rsid w:val="006B6C38"/>
    <w:rsid w:val="006B6F6E"/>
    <w:rsid w:val="006B7022"/>
    <w:rsid w:val="006B7D46"/>
    <w:rsid w:val="006C17A0"/>
    <w:rsid w:val="006C2A2E"/>
    <w:rsid w:val="006C3C19"/>
    <w:rsid w:val="006C4897"/>
    <w:rsid w:val="006C49CE"/>
    <w:rsid w:val="006C50AA"/>
    <w:rsid w:val="006C5300"/>
    <w:rsid w:val="006C5790"/>
    <w:rsid w:val="006C5824"/>
    <w:rsid w:val="006C63F6"/>
    <w:rsid w:val="006C64B6"/>
    <w:rsid w:val="006C6EF3"/>
    <w:rsid w:val="006C71DC"/>
    <w:rsid w:val="006C7613"/>
    <w:rsid w:val="006C79ED"/>
    <w:rsid w:val="006C7C83"/>
    <w:rsid w:val="006D02AD"/>
    <w:rsid w:val="006D039E"/>
    <w:rsid w:val="006D045C"/>
    <w:rsid w:val="006D04E2"/>
    <w:rsid w:val="006D065D"/>
    <w:rsid w:val="006D2716"/>
    <w:rsid w:val="006D28F5"/>
    <w:rsid w:val="006D3340"/>
    <w:rsid w:val="006D48E4"/>
    <w:rsid w:val="006D4972"/>
    <w:rsid w:val="006D4E6F"/>
    <w:rsid w:val="006D5452"/>
    <w:rsid w:val="006D6281"/>
    <w:rsid w:val="006D62E3"/>
    <w:rsid w:val="006D68DE"/>
    <w:rsid w:val="006E2BDD"/>
    <w:rsid w:val="006E318C"/>
    <w:rsid w:val="006E3599"/>
    <w:rsid w:val="006E490B"/>
    <w:rsid w:val="006E6D22"/>
    <w:rsid w:val="006E778B"/>
    <w:rsid w:val="006F1CE0"/>
    <w:rsid w:val="006F5994"/>
    <w:rsid w:val="006F6FC5"/>
    <w:rsid w:val="006F712D"/>
    <w:rsid w:val="006F7145"/>
    <w:rsid w:val="006F7626"/>
    <w:rsid w:val="00700561"/>
    <w:rsid w:val="007006D1"/>
    <w:rsid w:val="00700B5D"/>
    <w:rsid w:val="00701577"/>
    <w:rsid w:val="0070186A"/>
    <w:rsid w:val="00701D25"/>
    <w:rsid w:val="007026D7"/>
    <w:rsid w:val="007030FD"/>
    <w:rsid w:val="00703A6E"/>
    <w:rsid w:val="007040D7"/>
    <w:rsid w:val="00705511"/>
    <w:rsid w:val="00705AD5"/>
    <w:rsid w:val="00707B7A"/>
    <w:rsid w:val="00710017"/>
    <w:rsid w:val="00710CA6"/>
    <w:rsid w:val="00710D60"/>
    <w:rsid w:val="00711F60"/>
    <w:rsid w:val="00714EB7"/>
    <w:rsid w:val="00715CAF"/>
    <w:rsid w:val="00715D31"/>
    <w:rsid w:val="00716409"/>
    <w:rsid w:val="00716F0C"/>
    <w:rsid w:val="007177BB"/>
    <w:rsid w:val="00717B57"/>
    <w:rsid w:val="00720669"/>
    <w:rsid w:val="00720AAF"/>
    <w:rsid w:val="0072139F"/>
    <w:rsid w:val="00721534"/>
    <w:rsid w:val="00721B4A"/>
    <w:rsid w:val="00723896"/>
    <w:rsid w:val="007243E0"/>
    <w:rsid w:val="00724DBD"/>
    <w:rsid w:val="00724F51"/>
    <w:rsid w:val="00725868"/>
    <w:rsid w:val="0072588C"/>
    <w:rsid w:val="007259BF"/>
    <w:rsid w:val="00726EFE"/>
    <w:rsid w:val="00727BF6"/>
    <w:rsid w:val="00731A47"/>
    <w:rsid w:val="00732F0C"/>
    <w:rsid w:val="00733397"/>
    <w:rsid w:val="00733BEF"/>
    <w:rsid w:val="0073416A"/>
    <w:rsid w:val="00734918"/>
    <w:rsid w:val="007351FB"/>
    <w:rsid w:val="007376E5"/>
    <w:rsid w:val="00737A01"/>
    <w:rsid w:val="00742277"/>
    <w:rsid w:val="00742D92"/>
    <w:rsid w:val="00742FE8"/>
    <w:rsid w:val="0074328D"/>
    <w:rsid w:val="00743A28"/>
    <w:rsid w:val="007441DA"/>
    <w:rsid w:val="00744616"/>
    <w:rsid w:val="00745AFA"/>
    <w:rsid w:val="007467E2"/>
    <w:rsid w:val="00746AFB"/>
    <w:rsid w:val="00746B22"/>
    <w:rsid w:val="00751C94"/>
    <w:rsid w:val="007521C5"/>
    <w:rsid w:val="007522EB"/>
    <w:rsid w:val="00752C8B"/>
    <w:rsid w:val="00753B58"/>
    <w:rsid w:val="007614D1"/>
    <w:rsid w:val="00762FB5"/>
    <w:rsid w:val="00763458"/>
    <w:rsid w:val="0076357A"/>
    <w:rsid w:val="00763729"/>
    <w:rsid w:val="0076404B"/>
    <w:rsid w:val="0076459D"/>
    <w:rsid w:val="0076474F"/>
    <w:rsid w:val="00764C90"/>
    <w:rsid w:val="007657C0"/>
    <w:rsid w:val="0076594C"/>
    <w:rsid w:val="00765A4E"/>
    <w:rsid w:val="00767719"/>
    <w:rsid w:val="00770A27"/>
    <w:rsid w:val="00771194"/>
    <w:rsid w:val="00771203"/>
    <w:rsid w:val="00771570"/>
    <w:rsid w:val="007720FC"/>
    <w:rsid w:val="00772B43"/>
    <w:rsid w:val="00773664"/>
    <w:rsid w:val="00773C46"/>
    <w:rsid w:val="007747FB"/>
    <w:rsid w:val="00774EAF"/>
    <w:rsid w:val="007754A5"/>
    <w:rsid w:val="0077560E"/>
    <w:rsid w:val="00776A9F"/>
    <w:rsid w:val="007773B8"/>
    <w:rsid w:val="00777847"/>
    <w:rsid w:val="0078144C"/>
    <w:rsid w:val="00782932"/>
    <w:rsid w:val="00782D7D"/>
    <w:rsid w:val="00782DB5"/>
    <w:rsid w:val="00782DCC"/>
    <w:rsid w:val="0078324C"/>
    <w:rsid w:val="007833EA"/>
    <w:rsid w:val="00783EF0"/>
    <w:rsid w:val="00784A1C"/>
    <w:rsid w:val="00784FC3"/>
    <w:rsid w:val="007858CB"/>
    <w:rsid w:val="00785FF2"/>
    <w:rsid w:val="00786FEB"/>
    <w:rsid w:val="00787428"/>
    <w:rsid w:val="007875ED"/>
    <w:rsid w:val="007911E4"/>
    <w:rsid w:val="00791210"/>
    <w:rsid w:val="007917D0"/>
    <w:rsid w:val="00792200"/>
    <w:rsid w:val="0079227F"/>
    <w:rsid w:val="007931C0"/>
    <w:rsid w:val="00794654"/>
    <w:rsid w:val="007954EC"/>
    <w:rsid w:val="007954F8"/>
    <w:rsid w:val="00795913"/>
    <w:rsid w:val="00795BD5"/>
    <w:rsid w:val="00797CBE"/>
    <w:rsid w:val="007A1B27"/>
    <w:rsid w:val="007A1D78"/>
    <w:rsid w:val="007A23F8"/>
    <w:rsid w:val="007A2E12"/>
    <w:rsid w:val="007A3FCD"/>
    <w:rsid w:val="007A6547"/>
    <w:rsid w:val="007A6662"/>
    <w:rsid w:val="007A6A61"/>
    <w:rsid w:val="007B0AED"/>
    <w:rsid w:val="007B12A7"/>
    <w:rsid w:val="007B13D6"/>
    <w:rsid w:val="007B191C"/>
    <w:rsid w:val="007B2F82"/>
    <w:rsid w:val="007B3A02"/>
    <w:rsid w:val="007B3C61"/>
    <w:rsid w:val="007B3E9B"/>
    <w:rsid w:val="007B4FFC"/>
    <w:rsid w:val="007B683D"/>
    <w:rsid w:val="007B68D8"/>
    <w:rsid w:val="007B73C4"/>
    <w:rsid w:val="007B73CC"/>
    <w:rsid w:val="007B78D9"/>
    <w:rsid w:val="007B7B06"/>
    <w:rsid w:val="007B7BD2"/>
    <w:rsid w:val="007B7CDB"/>
    <w:rsid w:val="007C012B"/>
    <w:rsid w:val="007C0BF3"/>
    <w:rsid w:val="007C1082"/>
    <w:rsid w:val="007C1646"/>
    <w:rsid w:val="007C164E"/>
    <w:rsid w:val="007C1EDD"/>
    <w:rsid w:val="007C2D12"/>
    <w:rsid w:val="007C2D84"/>
    <w:rsid w:val="007C4171"/>
    <w:rsid w:val="007C53F5"/>
    <w:rsid w:val="007C69F9"/>
    <w:rsid w:val="007D05ED"/>
    <w:rsid w:val="007D09B5"/>
    <w:rsid w:val="007D0AFA"/>
    <w:rsid w:val="007D43E0"/>
    <w:rsid w:val="007D457B"/>
    <w:rsid w:val="007D5599"/>
    <w:rsid w:val="007D652E"/>
    <w:rsid w:val="007D68A3"/>
    <w:rsid w:val="007D6A81"/>
    <w:rsid w:val="007D6AFC"/>
    <w:rsid w:val="007D766E"/>
    <w:rsid w:val="007D79B5"/>
    <w:rsid w:val="007E1609"/>
    <w:rsid w:val="007E3B2A"/>
    <w:rsid w:val="007E3F1A"/>
    <w:rsid w:val="007E4D4B"/>
    <w:rsid w:val="007E56AC"/>
    <w:rsid w:val="007E59FA"/>
    <w:rsid w:val="007E6077"/>
    <w:rsid w:val="007F032D"/>
    <w:rsid w:val="007F125D"/>
    <w:rsid w:val="007F14D4"/>
    <w:rsid w:val="007F1876"/>
    <w:rsid w:val="007F3288"/>
    <w:rsid w:val="007F33B4"/>
    <w:rsid w:val="007F499B"/>
    <w:rsid w:val="007F5FB4"/>
    <w:rsid w:val="007F7FFD"/>
    <w:rsid w:val="008003EF"/>
    <w:rsid w:val="00801696"/>
    <w:rsid w:val="008017A9"/>
    <w:rsid w:val="00803FEB"/>
    <w:rsid w:val="008040A7"/>
    <w:rsid w:val="00804323"/>
    <w:rsid w:val="00804DD2"/>
    <w:rsid w:val="008051A3"/>
    <w:rsid w:val="008059FF"/>
    <w:rsid w:val="00805A87"/>
    <w:rsid w:val="0080616D"/>
    <w:rsid w:val="008061B3"/>
    <w:rsid w:val="00806791"/>
    <w:rsid w:val="0080744B"/>
    <w:rsid w:val="008074FD"/>
    <w:rsid w:val="00810493"/>
    <w:rsid w:val="0081084D"/>
    <w:rsid w:val="00810A3B"/>
    <w:rsid w:val="008114D4"/>
    <w:rsid w:val="008120F7"/>
    <w:rsid w:val="0081260E"/>
    <w:rsid w:val="00813D47"/>
    <w:rsid w:val="0081437B"/>
    <w:rsid w:val="0081539F"/>
    <w:rsid w:val="00815DE7"/>
    <w:rsid w:val="00816E5E"/>
    <w:rsid w:val="00820764"/>
    <w:rsid w:val="00820A58"/>
    <w:rsid w:val="00820A69"/>
    <w:rsid w:val="00820AD9"/>
    <w:rsid w:val="008210E9"/>
    <w:rsid w:val="008219B5"/>
    <w:rsid w:val="00821C33"/>
    <w:rsid w:val="00822BD0"/>
    <w:rsid w:val="00823A02"/>
    <w:rsid w:val="00823DD9"/>
    <w:rsid w:val="00824CBC"/>
    <w:rsid w:val="00824DAB"/>
    <w:rsid w:val="00825A5F"/>
    <w:rsid w:val="0082717F"/>
    <w:rsid w:val="008302B5"/>
    <w:rsid w:val="008306F6"/>
    <w:rsid w:val="00830C1A"/>
    <w:rsid w:val="0083171D"/>
    <w:rsid w:val="00831E57"/>
    <w:rsid w:val="0083252B"/>
    <w:rsid w:val="00832C0F"/>
    <w:rsid w:val="00833B9B"/>
    <w:rsid w:val="00833F77"/>
    <w:rsid w:val="00834AED"/>
    <w:rsid w:val="00835508"/>
    <w:rsid w:val="00835B5B"/>
    <w:rsid w:val="00835F62"/>
    <w:rsid w:val="008364DF"/>
    <w:rsid w:val="00841311"/>
    <w:rsid w:val="008419BA"/>
    <w:rsid w:val="00842096"/>
    <w:rsid w:val="0084217E"/>
    <w:rsid w:val="00842BBA"/>
    <w:rsid w:val="00843BA8"/>
    <w:rsid w:val="008445C6"/>
    <w:rsid w:val="008459EE"/>
    <w:rsid w:val="00846EF5"/>
    <w:rsid w:val="00847501"/>
    <w:rsid w:val="00847551"/>
    <w:rsid w:val="008503E9"/>
    <w:rsid w:val="008514D3"/>
    <w:rsid w:val="00851811"/>
    <w:rsid w:val="008523AF"/>
    <w:rsid w:val="00852DFE"/>
    <w:rsid w:val="00853C6D"/>
    <w:rsid w:val="00856495"/>
    <w:rsid w:val="008572BF"/>
    <w:rsid w:val="0086186D"/>
    <w:rsid w:val="008621F0"/>
    <w:rsid w:val="0086275A"/>
    <w:rsid w:val="00862B3B"/>
    <w:rsid w:val="008637DF"/>
    <w:rsid w:val="008642F2"/>
    <w:rsid w:val="00864D84"/>
    <w:rsid w:val="00866CE8"/>
    <w:rsid w:val="008673CD"/>
    <w:rsid w:val="0086746F"/>
    <w:rsid w:val="0087094B"/>
    <w:rsid w:val="00872AB8"/>
    <w:rsid w:val="008735D3"/>
    <w:rsid w:val="0087382B"/>
    <w:rsid w:val="00873DBB"/>
    <w:rsid w:val="00874C9D"/>
    <w:rsid w:val="00876867"/>
    <w:rsid w:val="00877871"/>
    <w:rsid w:val="008801FF"/>
    <w:rsid w:val="00880234"/>
    <w:rsid w:val="0088043E"/>
    <w:rsid w:val="0088173F"/>
    <w:rsid w:val="00881874"/>
    <w:rsid w:val="00881C49"/>
    <w:rsid w:val="00882392"/>
    <w:rsid w:val="008827EA"/>
    <w:rsid w:val="008829AB"/>
    <w:rsid w:val="00883027"/>
    <w:rsid w:val="0088357D"/>
    <w:rsid w:val="00883653"/>
    <w:rsid w:val="00885CA5"/>
    <w:rsid w:val="008863C5"/>
    <w:rsid w:val="0088753E"/>
    <w:rsid w:val="00887701"/>
    <w:rsid w:val="00887B4B"/>
    <w:rsid w:val="00890028"/>
    <w:rsid w:val="00891EAE"/>
    <w:rsid w:val="008928E1"/>
    <w:rsid w:val="00892BAA"/>
    <w:rsid w:val="00892C12"/>
    <w:rsid w:val="00892D2B"/>
    <w:rsid w:val="00892DF8"/>
    <w:rsid w:val="00894516"/>
    <w:rsid w:val="00896538"/>
    <w:rsid w:val="0089693C"/>
    <w:rsid w:val="008974A8"/>
    <w:rsid w:val="008A01E6"/>
    <w:rsid w:val="008A1CCE"/>
    <w:rsid w:val="008A24FF"/>
    <w:rsid w:val="008A2CFC"/>
    <w:rsid w:val="008A3DA0"/>
    <w:rsid w:val="008A527D"/>
    <w:rsid w:val="008A5B16"/>
    <w:rsid w:val="008A5D4B"/>
    <w:rsid w:val="008A5F29"/>
    <w:rsid w:val="008A616A"/>
    <w:rsid w:val="008A646E"/>
    <w:rsid w:val="008A6654"/>
    <w:rsid w:val="008A6C92"/>
    <w:rsid w:val="008B05B3"/>
    <w:rsid w:val="008B100D"/>
    <w:rsid w:val="008B281D"/>
    <w:rsid w:val="008B31CC"/>
    <w:rsid w:val="008B3257"/>
    <w:rsid w:val="008B345C"/>
    <w:rsid w:val="008B4364"/>
    <w:rsid w:val="008B43E3"/>
    <w:rsid w:val="008B446E"/>
    <w:rsid w:val="008B44B9"/>
    <w:rsid w:val="008B4FDA"/>
    <w:rsid w:val="008B7481"/>
    <w:rsid w:val="008C1B64"/>
    <w:rsid w:val="008C2697"/>
    <w:rsid w:val="008C27EC"/>
    <w:rsid w:val="008C317D"/>
    <w:rsid w:val="008C3544"/>
    <w:rsid w:val="008C4BDA"/>
    <w:rsid w:val="008C54AE"/>
    <w:rsid w:val="008C570B"/>
    <w:rsid w:val="008C5BB8"/>
    <w:rsid w:val="008C6EF0"/>
    <w:rsid w:val="008C76C4"/>
    <w:rsid w:val="008D1B93"/>
    <w:rsid w:val="008D1E91"/>
    <w:rsid w:val="008D2B0D"/>
    <w:rsid w:val="008D5AF8"/>
    <w:rsid w:val="008D6036"/>
    <w:rsid w:val="008D7310"/>
    <w:rsid w:val="008D7B6D"/>
    <w:rsid w:val="008E05E2"/>
    <w:rsid w:val="008E15E9"/>
    <w:rsid w:val="008E3032"/>
    <w:rsid w:val="008E3615"/>
    <w:rsid w:val="008E4EA0"/>
    <w:rsid w:val="008E6A18"/>
    <w:rsid w:val="008E7742"/>
    <w:rsid w:val="008F0901"/>
    <w:rsid w:val="008F0B8A"/>
    <w:rsid w:val="008F1084"/>
    <w:rsid w:val="008F20A2"/>
    <w:rsid w:val="008F2E59"/>
    <w:rsid w:val="008F48B5"/>
    <w:rsid w:val="008F66A7"/>
    <w:rsid w:val="008F6891"/>
    <w:rsid w:val="008F70F3"/>
    <w:rsid w:val="008F7381"/>
    <w:rsid w:val="008F7C30"/>
    <w:rsid w:val="00901A47"/>
    <w:rsid w:val="00902376"/>
    <w:rsid w:val="00902B59"/>
    <w:rsid w:val="0090394A"/>
    <w:rsid w:val="009042D7"/>
    <w:rsid w:val="00905669"/>
    <w:rsid w:val="00905CB1"/>
    <w:rsid w:val="00906A75"/>
    <w:rsid w:val="00907DE6"/>
    <w:rsid w:val="00910F6E"/>
    <w:rsid w:val="009121F4"/>
    <w:rsid w:val="00912DD8"/>
    <w:rsid w:val="00913075"/>
    <w:rsid w:val="009138DE"/>
    <w:rsid w:val="00914E16"/>
    <w:rsid w:val="00916963"/>
    <w:rsid w:val="00916AD6"/>
    <w:rsid w:val="00917D9D"/>
    <w:rsid w:val="00923A65"/>
    <w:rsid w:val="009254F7"/>
    <w:rsid w:val="0092608F"/>
    <w:rsid w:val="0092649F"/>
    <w:rsid w:val="009264FA"/>
    <w:rsid w:val="00927592"/>
    <w:rsid w:val="009304B6"/>
    <w:rsid w:val="00931B52"/>
    <w:rsid w:val="00931C83"/>
    <w:rsid w:val="00932E90"/>
    <w:rsid w:val="00934171"/>
    <w:rsid w:val="009344F1"/>
    <w:rsid w:val="009351A2"/>
    <w:rsid w:val="009359AF"/>
    <w:rsid w:val="00936296"/>
    <w:rsid w:val="00937A03"/>
    <w:rsid w:val="00937ECA"/>
    <w:rsid w:val="0094028E"/>
    <w:rsid w:val="009403EE"/>
    <w:rsid w:val="00940873"/>
    <w:rsid w:val="00940AB9"/>
    <w:rsid w:val="00940EE4"/>
    <w:rsid w:val="00940F8B"/>
    <w:rsid w:val="0094206F"/>
    <w:rsid w:val="0094478E"/>
    <w:rsid w:val="00945751"/>
    <w:rsid w:val="009458A4"/>
    <w:rsid w:val="00945F2F"/>
    <w:rsid w:val="00946AC9"/>
    <w:rsid w:val="00947752"/>
    <w:rsid w:val="0095007B"/>
    <w:rsid w:val="00950301"/>
    <w:rsid w:val="009507AF"/>
    <w:rsid w:val="009515D3"/>
    <w:rsid w:val="00952483"/>
    <w:rsid w:val="009525AF"/>
    <w:rsid w:val="009529AE"/>
    <w:rsid w:val="00952BD5"/>
    <w:rsid w:val="00952C40"/>
    <w:rsid w:val="00952C91"/>
    <w:rsid w:val="009536CC"/>
    <w:rsid w:val="00953B28"/>
    <w:rsid w:val="00953CAD"/>
    <w:rsid w:val="00954237"/>
    <w:rsid w:val="00954395"/>
    <w:rsid w:val="00955BEB"/>
    <w:rsid w:val="009564EB"/>
    <w:rsid w:val="00956EDF"/>
    <w:rsid w:val="0095760C"/>
    <w:rsid w:val="00961E66"/>
    <w:rsid w:val="0096207C"/>
    <w:rsid w:val="00962590"/>
    <w:rsid w:val="009629A0"/>
    <w:rsid w:val="009631A3"/>
    <w:rsid w:val="00963C8C"/>
    <w:rsid w:val="00963FAA"/>
    <w:rsid w:val="009646AC"/>
    <w:rsid w:val="00964FA3"/>
    <w:rsid w:val="009653D5"/>
    <w:rsid w:val="00965A8D"/>
    <w:rsid w:val="00966425"/>
    <w:rsid w:val="0096732A"/>
    <w:rsid w:val="009676D3"/>
    <w:rsid w:val="00967C0A"/>
    <w:rsid w:val="009702A0"/>
    <w:rsid w:val="009703FC"/>
    <w:rsid w:val="00970C15"/>
    <w:rsid w:val="009714F0"/>
    <w:rsid w:val="0097205B"/>
    <w:rsid w:val="0097274F"/>
    <w:rsid w:val="00972E1B"/>
    <w:rsid w:val="009746A8"/>
    <w:rsid w:val="00974A1F"/>
    <w:rsid w:val="00975FB0"/>
    <w:rsid w:val="009768D7"/>
    <w:rsid w:val="0097710F"/>
    <w:rsid w:val="00977A28"/>
    <w:rsid w:val="00981E6C"/>
    <w:rsid w:val="009820F3"/>
    <w:rsid w:val="00982532"/>
    <w:rsid w:val="0098289A"/>
    <w:rsid w:val="00983EBE"/>
    <w:rsid w:val="00985288"/>
    <w:rsid w:val="00985D87"/>
    <w:rsid w:val="00986458"/>
    <w:rsid w:val="009865EC"/>
    <w:rsid w:val="00987B62"/>
    <w:rsid w:val="0099013F"/>
    <w:rsid w:val="00991DF7"/>
    <w:rsid w:val="009927D0"/>
    <w:rsid w:val="009929A4"/>
    <w:rsid w:val="00992A3B"/>
    <w:rsid w:val="009931B0"/>
    <w:rsid w:val="00993532"/>
    <w:rsid w:val="00994122"/>
    <w:rsid w:val="00994ADC"/>
    <w:rsid w:val="0099562A"/>
    <w:rsid w:val="0099675F"/>
    <w:rsid w:val="00996A37"/>
    <w:rsid w:val="00996CAB"/>
    <w:rsid w:val="009A027A"/>
    <w:rsid w:val="009A07BB"/>
    <w:rsid w:val="009A10CA"/>
    <w:rsid w:val="009A28E6"/>
    <w:rsid w:val="009A2B7A"/>
    <w:rsid w:val="009A333F"/>
    <w:rsid w:val="009A35E6"/>
    <w:rsid w:val="009A3DD0"/>
    <w:rsid w:val="009A4578"/>
    <w:rsid w:val="009A46FD"/>
    <w:rsid w:val="009A4FCB"/>
    <w:rsid w:val="009A5485"/>
    <w:rsid w:val="009A65D7"/>
    <w:rsid w:val="009A695C"/>
    <w:rsid w:val="009A7283"/>
    <w:rsid w:val="009A7AF1"/>
    <w:rsid w:val="009A7D42"/>
    <w:rsid w:val="009B02E0"/>
    <w:rsid w:val="009B0CEF"/>
    <w:rsid w:val="009B147C"/>
    <w:rsid w:val="009B246D"/>
    <w:rsid w:val="009B2664"/>
    <w:rsid w:val="009B2BB7"/>
    <w:rsid w:val="009B3AA6"/>
    <w:rsid w:val="009B5766"/>
    <w:rsid w:val="009B60C8"/>
    <w:rsid w:val="009B6DC0"/>
    <w:rsid w:val="009C0609"/>
    <w:rsid w:val="009C0AE3"/>
    <w:rsid w:val="009C0EB8"/>
    <w:rsid w:val="009C1BB0"/>
    <w:rsid w:val="009C2508"/>
    <w:rsid w:val="009C4284"/>
    <w:rsid w:val="009C4891"/>
    <w:rsid w:val="009C5B01"/>
    <w:rsid w:val="009C7207"/>
    <w:rsid w:val="009C78C3"/>
    <w:rsid w:val="009C7D24"/>
    <w:rsid w:val="009D0C38"/>
    <w:rsid w:val="009D139D"/>
    <w:rsid w:val="009D18CB"/>
    <w:rsid w:val="009D2557"/>
    <w:rsid w:val="009D29C1"/>
    <w:rsid w:val="009D375E"/>
    <w:rsid w:val="009D3B17"/>
    <w:rsid w:val="009D41D2"/>
    <w:rsid w:val="009D536A"/>
    <w:rsid w:val="009D64CE"/>
    <w:rsid w:val="009D6D20"/>
    <w:rsid w:val="009E00AE"/>
    <w:rsid w:val="009E293B"/>
    <w:rsid w:val="009E363B"/>
    <w:rsid w:val="009E38B8"/>
    <w:rsid w:val="009E530E"/>
    <w:rsid w:val="009E657A"/>
    <w:rsid w:val="009E68F6"/>
    <w:rsid w:val="009F0EF4"/>
    <w:rsid w:val="009F128C"/>
    <w:rsid w:val="009F1F88"/>
    <w:rsid w:val="009F215C"/>
    <w:rsid w:val="009F35EB"/>
    <w:rsid w:val="009F39A4"/>
    <w:rsid w:val="009F51A1"/>
    <w:rsid w:val="009F555D"/>
    <w:rsid w:val="009F6BE2"/>
    <w:rsid w:val="009F74F3"/>
    <w:rsid w:val="00A005E0"/>
    <w:rsid w:val="00A02C3E"/>
    <w:rsid w:val="00A0415B"/>
    <w:rsid w:val="00A04F8D"/>
    <w:rsid w:val="00A05537"/>
    <w:rsid w:val="00A05BBA"/>
    <w:rsid w:val="00A06382"/>
    <w:rsid w:val="00A07E4E"/>
    <w:rsid w:val="00A1010E"/>
    <w:rsid w:val="00A1090E"/>
    <w:rsid w:val="00A10F1A"/>
    <w:rsid w:val="00A11E31"/>
    <w:rsid w:val="00A14DE3"/>
    <w:rsid w:val="00A15CA3"/>
    <w:rsid w:val="00A160A6"/>
    <w:rsid w:val="00A163DD"/>
    <w:rsid w:val="00A16B23"/>
    <w:rsid w:val="00A1752B"/>
    <w:rsid w:val="00A176BD"/>
    <w:rsid w:val="00A17F1B"/>
    <w:rsid w:val="00A17F46"/>
    <w:rsid w:val="00A20412"/>
    <w:rsid w:val="00A2048A"/>
    <w:rsid w:val="00A205AE"/>
    <w:rsid w:val="00A22F03"/>
    <w:rsid w:val="00A23A60"/>
    <w:rsid w:val="00A244DF"/>
    <w:rsid w:val="00A24521"/>
    <w:rsid w:val="00A25E0B"/>
    <w:rsid w:val="00A2627E"/>
    <w:rsid w:val="00A26350"/>
    <w:rsid w:val="00A2656F"/>
    <w:rsid w:val="00A267C3"/>
    <w:rsid w:val="00A27809"/>
    <w:rsid w:val="00A30254"/>
    <w:rsid w:val="00A3050F"/>
    <w:rsid w:val="00A311A7"/>
    <w:rsid w:val="00A31442"/>
    <w:rsid w:val="00A316E6"/>
    <w:rsid w:val="00A328DE"/>
    <w:rsid w:val="00A32D5B"/>
    <w:rsid w:val="00A32FC1"/>
    <w:rsid w:val="00A336CD"/>
    <w:rsid w:val="00A345E0"/>
    <w:rsid w:val="00A351AF"/>
    <w:rsid w:val="00A3549D"/>
    <w:rsid w:val="00A35B96"/>
    <w:rsid w:val="00A36294"/>
    <w:rsid w:val="00A37FE2"/>
    <w:rsid w:val="00A40948"/>
    <w:rsid w:val="00A40DB7"/>
    <w:rsid w:val="00A4207A"/>
    <w:rsid w:val="00A42480"/>
    <w:rsid w:val="00A427A9"/>
    <w:rsid w:val="00A42DE0"/>
    <w:rsid w:val="00A443C2"/>
    <w:rsid w:val="00A444D8"/>
    <w:rsid w:val="00A45001"/>
    <w:rsid w:val="00A461DB"/>
    <w:rsid w:val="00A47AB6"/>
    <w:rsid w:val="00A47F52"/>
    <w:rsid w:val="00A5018D"/>
    <w:rsid w:val="00A50828"/>
    <w:rsid w:val="00A51897"/>
    <w:rsid w:val="00A5282A"/>
    <w:rsid w:val="00A52E65"/>
    <w:rsid w:val="00A53E98"/>
    <w:rsid w:val="00A54004"/>
    <w:rsid w:val="00A540CD"/>
    <w:rsid w:val="00A54D43"/>
    <w:rsid w:val="00A55077"/>
    <w:rsid w:val="00A5589E"/>
    <w:rsid w:val="00A561AC"/>
    <w:rsid w:val="00A569CB"/>
    <w:rsid w:val="00A579D2"/>
    <w:rsid w:val="00A601A3"/>
    <w:rsid w:val="00A60BFA"/>
    <w:rsid w:val="00A615A7"/>
    <w:rsid w:val="00A61DCD"/>
    <w:rsid w:val="00A6248B"/>
    <w:rsid w:val="00A6259D"/>
    <w:rsid w:val="00A63CF0"/>
    <w:rsid w:val="00A63FF7"/>
    <w:rsid w:val="00A6428D"/>
    <w:rsid w:val="00A64D0E"/>
    <w:rsid w:val="00A65741"/>
    <w:rsid w:val="00A66AEF"/>
    <w:rsid w:val="00A675CB"/>
    <w:rsid w:val="00A725E6"/>
    <w:rsid w:val="00A72C29"/>
    <w:rsid w:val="00A72D1D"/>
    <w:rsid w:val="00A73333"/>
    <w:rsid w:val="00A76072"/>
    <w:rsid w:val="00A76086"/>
    <w:rsid w:val="00A76892"/>
    <w:rsid w:val="00A76FA3"/>
    <w:rsid w:val="00A7714F"/>
    <w:rsid w:val="00A8042F"/>
    <w:rsid w:val="00A80C17"/>
    <w:rsid w:val="00A810D7"/>
    <w:rsid w:val="00A81D3F"/>
    <w:rsid w:val="00A8240A"/>
    <w:rsid w:val="00A83449"/>
    <w:rsid w:val="00A83AEB"/>
    <w:rsid w:val="00A84EA0"/>
    <w:rsid w:val="00A85059"/>
    <w:rsid w:val="00A8678E"/>
    <w:rsid w:val="00A87E4A"/>
    <w:rsid w:val="00A90791"/>
    <w:rsid w:val="00A9590D"/>
    <w:rsid w:val="00A95BB9"/>
    <w:rsid w:val="00A96684"/>
    <w:rsid w:val="00A96AE4"/>
    <w:rsid w:val="00A97953"/>
    <w:rsid w:val="00A97AB5"/>
    <w:rsid w:val="00AA061C"/>
    <w:rsid w:val="00AA0639"/>
    <w:rsid w:val="00AA085A"/>
    <w:rsid w:val="00AA0ABA"/>
    <w:rsid w:val="00AA184E"/>
    <w:rsid w:val="00AA1DBF"/>
    <w:rsid w:val="00AA36DC"/>
    <w:rsid w:val="00AA3D68"/>
    <w:rsid w:val="00AA4166"/>
    <w:rsid w:val="00AA51CB"/>
    <w:rsid w:val="00AA74BC"/>
    <w:rsid w:val="00AB0B7A"/>
    <w:rsid w:val="00AB1252"/>
    <w:rsid w:val="00AB1AE0"/>
    <w:rsid w:val="00AB1B31"/>
    <w:rsid w:val="00AB29F2"/>
    <w:rsid w:val="00AB43C6"/>
    <w:rsid w:val="00AB4B35"/>
    <w:rsid w:val="00AB687A"/>
    <w:rsid w:val="00AB6A7A"/>
    <w:rsid w:val="00AB7571"/>
    <w:rsid w:val="00AB7B28"/>
    <w:rsid w:val="00AB7ED7"/>
    <w:rsid w:val="00AC0019"/>
    <w:rsid w:val="00AC0473"/>
    <w:rsid w:val="00AC1108"/>
    <w:rsid w:val="00AC2506"/>
    <w:rsid w:val="00AC26A2"/>
    <w:rsid w:val="00AC2CD8"/>
    <w:rsid w:val="00AC3320"/>
    <w:rsid w:val="00AC4553"/>
    <w:rsid w:val="00AC4967"/>
    <w:rsid w:val="00AC4E39"/>
    <w:rsid w:val="00AC5DCC"/>
    <w:rsid w:val="00AC5DD9"/>
    <w:rsid w:val="00AC6686"/>
    <w:rsid w:val="00AC69E7"/>
    <w:rsid w:val="00AC7497"/>
    <w:rsid w:val="00AC74F1"/>
    <w:rsid w:val="00AC7DB0"/>
    <w:rsid w:val="00AC7E79"/>
    <w:rsid w:val="00AD009E"/>
    <w:rsid w:val="00AD19E8"/>
    <w:rsid w:val="00AD2DB6"/>
    <w:rsid w:val="00AD2F88"/>
    <w:rsid w:val="00AD355D"/>
    <w:rsid w:val="00AD3B74"/>
    <w:rsid w:val="00AD60E0"/>
    <w:rsid w:val="00AD6177"/>
    <w:rsid w:val="00AD660A"/>
    <w:rsid w:val="00AD6681"/>
    <w:rsid w:val="00AD6E0F"/>
    <w:rsid w:val="00AE0893"/>
    <w:rsid w:val="00AE0F65"/>
    <w:rsid w:val="00AE132D"/>
    <w:rsid w:val="00AE1837"/>
    <w:rsid w:val="00AE2328"/>
    <w:rsid w:val="00AE2BD1"/>
    <w:rsid w:val="00AE2E69"/>
    <w:rsid w:val="00AE31E9"/>
    <w:rsid w:val="00AE41B1"/>
    <w:rsid w:val="00AE4477"/>
    <w:rsid w:val="00AE457B"/>
    <w:rsid w:val="00AE4C09"/>
    <w:rsid w:val="00AE553C"/>
    <w:rsid w:val="00AE587F"/>
    <w:rsid w:val="00AE5981"/>
    <w:rsid w:val="00AE6643"/>
    <w:rsid w:val="00AF09A4"/>
    <w:rsid w:val="00AF1798"/>
    <w:rsid w:val="00AF25F4"/>
    <w:rsid w:val="00AF2633"/>
    <w:rsid w:val="00AF4389"/>
    <w:rsid w:val="00AF4D43"/>
    <w:rsid w:val="00AF5306"/>
    <w:rsid w:val="00AF543C"/>
    <w:rsid w:val="00AF612A"/>
    <w:rsid w:val="00AF77F4"/>
    <w:rsid w:val="00AF7D39"/>
    <w:rsid w:val="00AF7FAE"/>
    <w:rsid w:val="00B006D2"/>
    <w:rsid w:val="00B00887"/>
    <w:rsid w:val="00B01101"/>
    <w:rsid w:val="00B01B80"/>
    <w:rsid w:val="00B02133"/>
    <w:rsid w:val="00B02C58"/>
    <w:rsid w:val="00B037CA"/>
    <w:rsid w:val="00B03E17"/>
    <w:rsid w:val="00B056F6"/>
    <w:rsid w:val="00B05DD6"/>
    <w:rsid w:val="00B06353"/>
    <w:rsid w:val="00B06386"/>
    <w:rsid w:val="00B0778F"/>
    <w:rsid w:val="00B079B3"/>
    <w:rsid w:val="00B10215"/>
    <w:rsid w:val="00B10297"/>
    <w:rsid w:val="00B10DFA"/>
    <w:rsid w:val="00B118EF"/>
    <w:rsid w:val="00B12A52"/>
    <w:rsid w:val="00B13213"/>
    <w:rsid w:val="00B136AD"/>
    <w:rsid w:val="00B13E18"/>
    <w:rsid w:val="00B13EDC"/>
    <w:rsid w:val="00B14469"/>
    <w:rsid w:val="00B14E69"/>
    <w:rsid w:val="00B151F4"/>
    <w:rsid w:val="00B15616"/>
    <w:rsid w:val="00B170B3"/>
    <w:rsid w:val="00B17730"/>
    <w:rsid w:val="00B1790B"/>
    <w:rsid w:val="00B203FE"/>
    <w:rsid w:val="00B20B33"/>
    <w:rsid w:val="00B20D39"/>
    <w:rsid w:val="00B2295E"/>
    <w:rsid w:val="00B22BE8"/>
    <w:rsid w:val="00B22D8D"/>
    <w:rsid w:val="00B22EF7"/>
    <w:rsid w:val="00B23277"/>
    <w:rsid w:val="00B237E4"/>
    <w:rsid w:val="00B2475E"/>
    <w:rsid w:val="00B24C7F"/>
    <w:rsid w:val="00B25DA0"/>
    <w:rsid w:val="00B300FC"/>
    <w:rsid w:val="00B318B7"/>
    <w:rsid w:val="00B328E5"/>
    <w:rsid w:val="00B330EA"/>
    <w:rsid w:val="00B33A4F"/>
    <w:rsid w:val="00B33DC8"/>
    <w:rsid w:val="00B3457C"/>
    <w:rsid w:val="00B3507D"/>
    <w:rsid w:val="00B371A4"/>
    <w:rsid w:val="00B37CDC"/>
    <w:rsid w:val="00B40C6F"/>
    <w:rsid w:val="00B41263"/>
    <w:rsid w:val="00B412FC"/>
    <w:rsid w:val="00B413F1"/>
    <w:rsid w:val="00B4199D"/>
    <w:rsid w:val="00B42603"/>
    <w:rsid w:val="00B43C6F"/>
    <w:rsid w:val="00B44968"/>
    <w:rsid w:val="00B461FB"/>
    <w:rsid w:val="00B46457"/>
    <w:rsid w:val="00B46619"/>
    <w:rsid w:val="00B471A8"/>
    <w:rsid w:val="00B47575"/>
    <w:rsid w:val="00B47775"/>
    <w:rsid w:val="00B478BC"/>
    <w:rsid w:val="00B478EF"/>
    <w:rsid w:val="00B47C4B"/>
    <w:rsid w:val="00B47CAD"/>
    <w:rsid w:val="00B51424"/>
    <w:rsid w:val="00B51505"/>
    <w:rsid w:val="00B52478"/>
    <w:rsid w:val="00B52557"/>
    <w:rsid w:val="00B52C8C"/>
    <w:rsid w:val="00B5398A"/>
    <w:rsid w:val="00B53AB9"/>
    <w:rsid w:val="00B53EA5"/>
    <w:rsid w:val="00B53EC3"/>
    <w:rsid w:val="00B53ED8"/>
    <w:rsid w:val="00B5448C"/>
    <w:rsid w:val="00B54DBA"/>
    <w:rsid w:val="00B55E13"/>
    <w:rsid w:val="00B608A6"/>
    <w:rsid w:val="00B62385"/>
    <w:rsid w:val="00B631C1"/>
    <w:rsid w:val="00B65ACC"/>
    <w:rsid w:val="00B66EF7"/>
    <w:rsid w:val="00B66FB7"/>
    <w:rsid w:val="00B670D9"/>
    <w:rsid w:val="00B67DEB"/>
    <w:rsid w:val="00B70708"/>
    <w:rsid w:val="00B715B4"/>
    <w:rsid w:val="00B716AA"/>
    <w:rsid w:val="00B71F75"/>
    <w:rsid w:val="00B72567"/>
    <w:rsid w:val="00B72F55"/>
    <w:rsid w:val="00B7312E"/>
    <w:rsid w:val="00B73448"/>
    <w:rsid w:val="00B73DA7"/>
    <w:rsid w:val="00B75114"/>
    <w:rsid w:val="00B75772"/>
    <w:rsid w:val="00B7597C"/>
    <w:rsid w:val="00B75C61"/>
    <w:rsid w:val="00B77A47"/>
    <w:rsid w:val="00B80801"/>
    <w:rsid w:val="00B811C3"/>
    <w:rsid w:val="00B8291A"/>
    <w:rsid w:val="00B82945"/>
    <w:rsid w:val="00B82B74"/>
    <w:rsid w:val="00B83702"/>
    <w:rsid w:val="00B848A6"/>
    <w:rsid w:val="00B849A0"/>
    <w:rsid w:val="00B86070"/>
    <w:rsid w:val="00B86866"/>
    <w:rsid w:val="00B879CF"/>
    <w:rsid w:val="00B909E0"/>
    <w:rsid w:val="00B90EA6"/>
    <w:rsid w:val="00B91206"/>
    <w:rsid w:val="00B92CE3"/>
    <w:rsid w:val="00B932B6"/>
    <w:rsid w:val="00B938CD"/>
    <w:rsid w:val="00B9403D"/>
    <w:rsid w:val="00B94A34"/>
    <w:rsid w:val="00B95769"/>
    <w:rsid w:val="00B96F4B"/>
    <w:rsid w:val="00B97590"/>
    <w:rsid w:val="00B97EF0"/>
    <w:rsid w:val="00BA1154"/>
    <w:rsid w:val="00BA2550"/>
    <w:rsid w:val="00BA392F"/>
    <w:rsid w:val="00BA3F96"/>
    <w:rsid w:val="00BA47C0"/>
    <w:rsid w:val="00BA54F7"/>
    <w:rsid w:val="00BA5B7B"/>
    <w:rsid w:val="00BA73DC"/>
    <w:rsid w:val="00BA7D80"/>
    <w:rsid w:val="00BB08DB"/>
    <w:rsid w:val="00BB0991"/>
    <w:rsid w:val="00BB0C7E"/>
    <w:rsid w:val="00BB0E2B"/>
    <w:rsid w:val="00BB2258"/>
    <w:rsid w:val="00BB2705"/>
    <w:rsid w:val="00BB2AFA"/>
    <w:rsid w:val="00BB30BD"/>
    <w:rsid w:val="00BB33C2"/>
    <w:rsid w:val="00BB3923"/>
    <w:rsid w:val="00BB3C78"/>
    <w:rsid w:val="00BB406C"/>
    <w:rsid w:val="00BB44E8"/>
    <w:rsid w:val="00BB5CC5"/>
    <w:rsid w:val="00BB6FBC"/>
    <w:rsid w:val="00BB76E3"/>
    <w:rsid w:val="00BB7760"/>
    <w:rsid w:val="00BC0BB6"/>
    <w:rsid w:val="00BC101D"/>
    <w:rsid w:val="00BC17FC"/>
    <w:rsid w:val="00BC4595"/>
    <w:rsid w:val="00BC5570"/>
    <w:rsid w:val="00BC5ECC"/>
    <w:rsid w:val="00BC7A90"/>
    <w:rsid w:val="00BD0003"/>
    <w:rsid w:val="00BD00D1"/>
    <w:rsid w:val="00BD06BC"/>
    <w:rsid w:val="00BD1562"/>
    <w:rsid w:val="00BD19E5"/>
    <w:rsid w:val="00BD1CA3"/>
    <w:rsid w:val="00BD1EA5"/>
    <w:rsid w:val="00BD4B0B"/>
    <w:rsid w:val="00BD5088"/>
    <w:rsid w:val="00BD508D"/>
    <w:rsid w:val="00BD60A9"/>
    <w:rsid w:val="00BD612B"/>
    <w:rsid w:val="00BD653D"/>
    <w:rsid w:val="00BD6555"/>
    <w:rsid w:val="00BD6779"/>
    <w:rsid w:val="00BD6983"/>
    <w:rsid w:val="00BD7D7B"/>
    <w:rsid w:val="00BE0FFC"/>
    <w:rsid w:val="00BE256F"/>
    <w:rsid w:val="00BE25AC"/>
    <w:rsid w:val="00BE6928"/>
    <w:rsid w:val="00BE77E8"/>
    <w:rsid w:val="00BF04F4"/>
    <w:rsid w:val="00BF0FE8"/>
    <w:rsid w:val="00BF1AFB"/>
    <w:rsid w:val="00BF1C58"/>
    <w:rsid w:val="00BF1CAD"/>
    <w:rsid w:val="00BF3C94"/>
    <w:rsid w:val="00BF3CFD"/>
    <w:rsid w:val="00BF4FCF"/>
    <w:rsid w:val="00BF5C3A"/>
    <w:rsid w:val="00BF671C"/>
    <w:rsid w:val="00BF7780"/>
    <w:rsid w:val="00BF7E10"/>
    <w:rsid w:val="00C00F5E"/>
    <w:rsid w:val="00C00F8C"/>
    <w:rsid w:val="00C03BB4"/>
    <w:rsid w:val="00C03F8C"/>
    <w:rsid w:val="00C040F8"/>
    <w:rsid w:val="00C05CF0"/>
    <w:rsid w:val="00C05D8B"/>
    <w:rsid w:val="00C07417"/>
    <w:rsid w:val="00C07B98"/>
    <w:rsid w:val="00C07C54"/>
    <w:rsid w:val="00C112A4"/>
    <w:rsid w:val="00C11903"/>
    <w:rsid w:val="00C11E66"/>
    <w:rsid w:val="00C155E6"/>
    <w:rsid w:val="00C1607D"/>
    <w:rsid w:val="00C168B1"/>
    <w:rsid w:val="00C16DCA"/>
    <w:rsid w:val="00C17835"/>
    <w:rsid w:val="00C20786"/>
    <w:rsid w:val="00C20AE9"/>
    <w:rsid w:val="00C21A2A"/>
    <w:rsid w:val="00C22AC2"/>
    <w:rsid w:val="00C22E5E"/>
    <w:rsid w:val="00C237A1"/>
    <w:rsid w:val="00C24157"/>
    <w:rsid w:val="00C241E8"/>
    <w:rsid w:val="00C24EC3"/>
    <w:rsid w:val="00C25699"/>
    <w:rsid w:val="00C25DD4"/>
    <w:rsid w:val="00C2605C"/>
    <w:rsid w:val="00C2663F"/>
    <w:rsid w:val="00C271BF"/>
    <w:rsid w:val="00C30B5A"/>
    <w:rsid w:val="00C30C52"/>
    <w:rsid w:val="00C3339F"/>
    <w:rsid w:val="00C33626"/>
    <w:rsid w:val="00C351D6"/>
    <w:rsid w:val="00C36D85"/>
    <w:rsid w:val="00C3739C"/>
    <w:rsid w:val="00C400BA"/>
    <w:rsid w:val="00C41E69"/>
    <w:rsid w:val="00C41EF6"/>
    <w:rsid w:val="00C421BD"/>
    <w:rsid w:val="00C43B35"/>
    <w:rsid w:val="00C471B3"/>
    <w:rsid w:val="00C47A6F"/>
    <w:rsid w:val="00C505AC"/>
    <w:rsid w:val="00C53554"/>
    <w:rsid w:val="00C538E4"/>
    <w:rsid w:val="00C53C6F"/>
    <w:rsid w:val="00C56341"/>
    <w:rsid w:val="00C57712"/>
    <w:rsid w:val="00C61691"/>
    <w:rsid w:val="00C617FD"/>
    <w:rsid w:val="00C633DB"/>
    <w:rsid w:val="00C65CA3"/>
    <w:rsid w:val="00C665D1"/>
    <w:rsid w:val="00C66B5A"/>
    <w:rsid w:val="00C7124D"/>
    <w:rsid w:val="00C71C98"/>
    <w:rsid w:val="00C721A6"/>
    <w:rsid w:val="00C723E2"/>
    <w:rsid w:val="00C73027"/>
    <w:rsid w:val="00C7304C"/>
    <w:rsid w:val="00C73257"/>
    <w:rsid w:val="00C74710"/>
    <w:rsid w:val="00C76016"/>
    <w:rsid w:val="00C76141"/>
    <w:rsid w:val="00C76931"/>
    <w:rsid w:val="00C77112"/>
    <w:rsid w:val="00C80D98"/>
    <w:rsid w:val="00C81A34"/>
    <w:rsid w:val="00C81AF0"/>
    <w:rsid w:val="00C81B1F"/>
    <w:rsid w:val="00C83A39"/>
    <w:rsid w:val="00C83AF9"/>
    <w:rsid w:val="00C83DBB"/>
    <w:rsid w:val="00C847FB"/>
    <w:rsid w:val="00C8534D"/>
    <w:rsid w:val="00C867F2"/>
    <w:rsid w:val="00C874E2"/>
    <w:rsid w:val="00C878A8"/>
    <w:rsid w:val="00C87AD8"/>
    <w:rsid w:val="00C902F6"/>
    <w:rsid w:val="00C90BD9"/>
    <w:rsid w:val="00C928C5"/>
    <w:rsid w:val="00C9353B"/>
    <w:rsid w:val="00C9376D"/>
    <w:rsid w:val="00C93E77"/>
    <w:rsid w:val="00C9429F"/>
    <w:rsid w:val="00C94768"/>
    <w:rsid w:val="00C94863"/>
    <w:rsid w:val="00C95715"/>
    <w:rsid w:val="00C96A79"/>
    <w:rsid w:val="00C976AD"/>
    <w:rsid w:val="00C97C79"/>
    <w:rsid w:val="00CA034C"/>
    <w:rsid w:val="00CA113C"/>
    <w:rsid w:val="00CA1E82"/>
    <w:rsid w:val="00CA2906"/>
    <w:rsid w:val="00CA316E"/>
    <w:rsid w:val="00CA3738"/>
    <w:rsid w:val="00CA4A8D"/>
    <w:rsid w:val="00CA4E3A"/>
    <w:rsid w:val="00CA5DE1"/>
    <w:rsid w:val="00CA646C"/>
    <w:rsid w:val="00CA6653"/>
    <w:rsid w:val="00CB0990"/>
    <w:rsid w:val="00CB14DE"/>
    <w:rsid w:val="00CB180D"/>
    <w:rsid w:val="00CB1DFD"/>
    <w:rsid w:val="00CB253D"/>
    <w:rsid w:val="00CB3137"/>
    <w:rsid w:val="00CB39D4"/>
    <w:rsid w:val="00CB4981"/>
    <w:rsid w:val="00CB6911"/>
    <w:rsid w:val="00CC0C45"/>
    <w:rsid w:val="00CC3B53"/>
    <w:rsid w:val="00CC45D0"/>
    <w:rsid w:val="00CC4C83"/>
    <w:rsid w:val="00CC5587"/>
    <w:rsid w:val="00CC65AB"/>
    <w:rsid w:val="00CC67CC"/>
    <w:rsid w:val="00CC7A6F"/>
    <w:rsid w:val="00CD09EF"/>
    <w:rsid w:val="00CD2D6F"/>
    <w:rsid w:val="00CD2FBF"/>
    <w:rsid w:val="00CD3422"/>
    <w:rsid w:val="00CD4A87"/>
    <w:rsid w:val="00CD53D3"/>
    <w:rsid w:val="00CD5616"/>
    <w:rsid w:val="00CD615D"/>
    <w:rsid w:val="00CD645D"/>
    <w:rsid w:val="00CD6F3B"/>
    <w:rsid w:val="00CD7C08"/>
    <w:rsid w:val="00CE05AC"/>
    <w:rsid w:val="00CE22EF"/>
    <w:rsid w:val="00CE32CF"/>
    <w:rsid w:val="00CE3A0D"/>
    <w:rsid w:val="00CE470A"/>
    <w:rsid w:val="00CE54CA"/>
    <w:rsid w:val="00CE7C7F"/>
    <w:rsid w:val="00CE7F79"/>
    <w:rsid w:val="00CF08FF"/>
    <w:rsid w:val="00CF0CDF"/>
    <w:rsid w:val="00CF0FBD"/>
    <w:rsid w:val="00CF185F"/>
    <w:rsid w:val="00CF1ACD"/>
    <w:rsid w:val="00CF2926"/>
    <w:rsid w:val="00CF2B83"/>
    <w:rsid w:val="00CF36C1"/>
    <w:rsid w:val="00CF3AD9"/>
    <w:rsid w:val="00CF3B8B"/>
    <w:rsid w:val="00CF523B"/>
    <w:rsid w:val="00CF5C39"/>
    <w:rsid w:val="00CF5CC2"/>
    <w:rsid w:val="00CF5DEE"/>
    <w:rsid w:val="00CF5F66"/>
    <w:rsid w:val="00CF6E74"/>
    <w:rsid w:val="00CF73A8"/>
    <w:rsid w:val="00CF751B"/>
    <w:rsid w:val="00CF7E9B"/>
    <w:rsid w:val="00D002E7"/>
    <w:rsid w:val="00D014E2"/>
    <w:rsid w:val="00D01612"/>
    <w:rsid w:val="00D01D5F"/>
    <w:rsid w:val="00D01F8F"/>
    <w:rsid w:val="00D026CC"/>
    <w:rsid w:val="00D02FF2"/>
    <w:rsid w:val="00D03488"/>
    <w:rsid w:val="00D039C4"/>
    <w:rsid w:val="00D03BAF"/>
    <w:rsid w:val="00D04465"/>
    <w:rsid w:val="00D049A2"/>
    <w:rsid w:val="00D05254"/>
    <w:rsid w:val="00D05311"/>
    <w:rsid w:val="00D05FF0"/>
    <w:rsid w:val="00D0734F"/>
    <w:rsid w:val="00D11B62"/>
    <w:rsid w:val="00D1317B"/>
    <w:rsid w:val="00D133C5"/>
    <w:rsid w:val="00D13BD2"/>
    <w:rsid w:val="00D13FBC"/>
    <w:rsid w:val="00D1419B"/>
    <w:rsid w:val="00D14768"/>
    <w:rsid w:val="00D15EE2"/>
    <w:rsid w:val="00D1797F"/>
    <w:rsid w:val="00D17C20"/>
    <w:rsid w:val="00D21D9D"/>
    <w:rsid w:val="00D21E73"/>
    <w:rsid w:val="00D2221B"/>
    <w:rsid w:val="00D22B0E"/>
    <w:rsid w:val="00D23891"/>
    <w:rsid w:val="00D238A6"/>
    <w:rsid w:val="00D24227"/>
    <w:rsid w:val="00D24809"/>
    <w:rsid w:val="00D26E57"/>
    <w:rsid w:val="00D276F3"/>
    <w:rsid w:val="00D27BE8"/>
    <w:rsid w:val="00D328FA"/>
    <w:rsid w:val="00D331ED"/>
    <w:rsid w:val="00D33A9F"/>
    <w:rsid w:val="00D34E67"/>
    <w:rsid w:val="00D353B2"/>
    <w:rsid w:val="00D3587E"/>
    <w:rsid w:val="00D359C1"/>
    <w:rsid w:val="00D37F21"/>
    <w:rsid w:val="00D40C7E"/>
    <w:rsid w:val="00D40F2E"/>
    <w:rsid w:val="00D413F8"/>
    <w:rsid w:val="00D441B5"/>
    <w:rsid w:val="00D4593D"/>
    <w:rsid w:val="00D45EEB"/>
    <w:rsid w:val="00D47A3D"/>
    <w:rsid w:val="00D47C75"/>
    <w:rsid w:val="00D51482"/>
    <w:rsid w:val="00D52ACD"/>
    <w:rsid w:val="00D534D1"/>
    <w:rsid w:val="00D55D71"/>
    <w:rsid w:val="00D56151"/>
    <w:rsid w:val="00D56C13"/>
    <w:rsid w:val="00D56F75"/>
    <w:rsid w:val="00D60012"/>
    <w:rsid w:val="00D62FD9"/>
    <w:rsid w:val="00D64593"/>
    <w:rsid w:val="00D64ADA"/>
    <w:rsid w:val="00D66363"/>
    <w:rsid w:val="00D6698F"/>
    <w:rsid w:val="00D66A0C"/>
    <w:rsid w:val="00D678C5"/>
    <w:rsid w:val="00D67CD0"/>
    <w:rsid w:val="00D70053"/>
    <w:rsid w:val="00D702D5"/>
    <w:rsid w:val="00D702F0"/>
    <w:rsid w:val="00D72996"/>
    <w:rsid w:val="00D754F2"/>
    <w:rsid w:val="00D763B2"/>
    <w:rsid w:val="00D7643A"/>
    <w:rsid w:val="00D765DC"/>
    <w:rsid w:val="00D76F3E"/>
    <w:rsid w:val="00D7727F"/>
    <w:rsid w:val="00D77762"/>
    <w:rsid w:val="00D800D2"/>
    <w:rsid w:val="00D80986"/>
    <w:rsid w:val="00D81038"/>
    <w:rsid w:val="00D81CE1"/>
    <w:rsid w:val="00D8250E"/>
    <w:rsid w:val="00D82E4A"/>
    <w:rsid w:val="00D837A1"/>
    <w:rsid w:val="00D838A6"/>
    <w:rsid w:val="00D84046"/>
    <w:rsid w:val="00D84446"/>
    <w:rsid w:val="00D84889"/>
    <w:rsid w:val="00D85287"/>
    <w:rsid w:val="00D86829"/>
    <w:rsid w:val="00D8709B"/>
    <w:rsid w:val="00D916A9"/>
    <w:rsid w:val="00D91973"/>
    <w:rsid w:val="00D92665"/>
    <w:rsid w:val="00D92C84"/>
    <w:rsid w:val="00D9395E"/>
    <w:rsid w:val="00D954BE"/>
    <w:rsid w:val="00D95B39"/>
    <w:rsid w:val="00D971D6"/>
    <w:rsid w:val="00D97259"/>
    <w:rsid w:val="00D976F6"/>
    <w:rsid w:val="00D978A2"/>
    <w:rsid w:val="00DA017C"/>
    <w:rsid w:val="00DA09C7"/>
    <w:rsid w:val="00DA1B34"/>
    <w:rsid w:val="00DA30B5"/>
    <w:rsid w:val="00DA36E0"/>
    <w:rsid w:val="00DA3A24"/>
    <w:rsid w:val="00DA5089"/>
    <w:rsid w:val="00DA543B"/>
    <w:rsid w:val="00DA56DB"/>
    <w:rsid w:val="00DA60BC"/>
    <w:rsid w:val="00DA60D3"/>
    <w:rsid w:val="00DA611C"/>
    <w:rsid w:val="00DA7F02"/>
    <w:rsid w:val="00DB05F6"/>
    <w:rsid w:val="00DB1844"/>
    <w:rsid w:val="00DB1C6C"/>
    <w:rsid w:val="00DB20E6"/>
    <w:rsid w:val="00DB2581"/>
    <w:rsid w:val="00DB33BD"/>
    <w:rsid w:val="00DB5D21"/>
    <w:rsid w:val="00DB7E2E"/>
    <w:rsid w:val="00DC19FD"/>
    <w:rsid w:val="00DC2820"/>
    <w:rsid w:val="00DC2861"/>
    <w:rsid w:val="00DC3555"/>
    <w:rsid w:val="00DC38C8"/>
    <w:rsid w:val="00DC3BAD"/>
    <w:rsid w:val="00DC4706"/>
    <w:rsid w:val="00DC51B9"/>
    <w:rsid w:val="00DC574A"/>
    <w:rsid w:val="00DC57CA"/>
    <w:rsid w:val="00DC5E54"/>
    <w:rsid w:val="00DC6A1E"/>
    <w:rsid w:val="00DC6A3B"/>
    <w:rsid w:val="00DC735A"/>
    <w:rsid w:val="00DC7EBA"/>
    <w:rsid w:val="00DD2328"/>
    <w:rsid w:val="00DD372A"/>
    <w:rsid w:val="00DD37B8"/>
    <w:rsid w:val="00DD5122"/>
    <w:rsid w:val="00DD5354"/>
    <w:rsid w:val="00DD55CD"/>
    <w:rsid w:val="00DD6D95"/>
    <w:rsid w:val="00DE179C"/>
    <w:rsid w:val="00DE1D78"/>
    <w:rsid w:val="00DE210F"/>
    <w:rsid w:val="00DE3CCD"/>
    <w:rsid w:val="00DE3F48"/>
    <w:rsid w:val="00DE46F3"/>
    <w:rsid w:val="00DE534A"/>
    <w:rsid w:val="00DE5C87"/>
    <w:rsid w:val="00DE7B28"/>
    <w:rsid w:val="00DF04A4"/>
    <w:rsid w:val="00DF1DA7"/>
    <w:rsid w:val="00DF2973"/>
    <w:rsid w:val="00DF3240"/>
    <w:rsid w:val="00DF490B"/>
    <w:rsid w:val="00DF51D4"/>
    <w:rsid w:val="00DF652E"/>
    <w:rsid w:val="00DF6B63"/>
    <w:rsid w:val="00DF7D15"/>
    <w:rsid w:val="00E0042C"/>
    <w:rsid w:val="00E00962"/>
    <w:rsid w:val="00E0143F"/>
    <w:rsid w:val="00E02292"/>
    <w:rsid w:val="00E05243"/>
    <w:rsid w:val="00E05BE1"/>
    <w:rsid w:val="00E06483"/>
    <w:rsid w:val="00E06DCA"/>
    <w:rsid w:val="00E078CC"/>
    <w:rsid w:val="00E07ECF"/>
    <w:rsid w:val="00E104F3"/>
    <w:rsid w:val="00E111C2"/>
    <w:rsid w:val="00E11275"/>
    <w:rsid w:val="00E113C8"/>
    <w:rsid w:val="00E14971"/>
    <w:rsid w:val="00E15096"/>
    <w:rsid w:val="00E17038"/>
    <w:rsid w:val="00E202EE"/>
    <w:rsid w:val="00E20413"/>
    <w:rsid w:val="00E20945"/>
    <w:rsid w:val="00E20B12"/>
    <w:rsid w:val="00E2160C"/>
    <w:rsid w:val="00E21ACE"/>
    <w:rsid w:val="00E21D64"/>
    <w:rsid w:val="00E21E12"/>
    <w:rsid w:val="00E21E4A"/>
    <w:rsid w:val="00E222CE"/>
    <w:rsid w:val="00E2320E"/>
    <w:rsid w:val="00E23B46"/>
    <w:rsid w:val="00E24D96"/>
    <w:rsid w:val="00E30DBE"/>
    <w:rsid w:val="00E312A8"/>
    <w:rsid w:val="00E33939"/>
    <w:rsid w:val="00E34470"/>
    <w:rsid w:val="00E36D9A"/>
    <w:rsid w:val="00E36F7D"/>
    <w:rsid w:val="00E370FD"/>
    <w:rsid w:val="00E40449"/>
    <w:rsid w:val="00E41096"/>
    <w:rsid w:val="00E41183"/>
    <w:rsid w:val="00E415DF"/>
    <w:rsid w:val="00E4331D"/>
    <w:rsid w:val="00E45922"/>
    <w:rsid w:val="00E45EB9"/>
    <w:rsid w:val="00E52DB0"/>
    <w:rsid w:val="00E53399"/>
    <w:rsid w:val="00E53DC9"/>
    <w:rsid w:val="00E546E1"/>
    <w:rsid w:val="00E547FE"/>
    <w:rsid w:val="00E56577"/>
    <w:rsid w:val="00E5728F"/>
    <w:rsid w:val="00E60129"/>
    <w:rsid w:val="00E602E1"/>
    <w:rsid w:val="00E603EF"/>
    <w:rsid w:val="00E610F0"/>
    <w:rsid w:val="00E62190"/>
    <w:rsid w:val="00E629F9"/>
    <w:rsid w:val="00E6305A"/>
    <w:rsid w:val="00E64353"/>
    <w:rsid w:val="00E6453C"/>
    <w:rsid w:val="00E64E4A"/>
    <w:rsid w:val="00E65729"/>
    <w:rsid w:val="00E65A59"/>
    <w:rsid w:val="00E67AA8"/>
    <w:rsid w:val="00E706F7"/>
    <w:rsid w:val="00E70A98"/>
    <w:rsid w:val="00E718BC"/>
    <w:rsid w:val="00E735A5"/>
    <w:rsid w:val="00E73D9C"/>
    <w:rsid w:val="00E748CA"/>
    <w:rsid w:val="00E74932"/>
    <w:rsid w:val="00E74BD2"/>
    <w:rsid w:val="00E75222"/>
    <w:rsid w:val="00E752E2"/>
    <w:rsid w:val="00E760A7"/>
    <w:rsid w:val="00E76AD3"/>
    <w:rsid w:val="00E770E8"/>
    <w:rsid w:val="00E77912"/>
    <w:rsid w:val="00E77B0D"/>
    <w:rsid w:val="00E8005C"/>
    <w:rsid w:val="00E80D0F"/>
    <w:rsid w:val="00E813A6"/>
    <w:rsid w:val="00E81DDC"/>
    <w:rsid w:val="00E826BD"/>
    <w:rsid w:val="00E83F9F"/>
    <w:rsid w:val="00E84ADF"/>
    <w:rsid w:val="00E85180"/>
    <w:rsid w:val="00E86A86"/>
    <w:rsid w:val="00E86CE4"/>
    <w:rsid w:val="00E8770E"/>
    <w:rsid w:val="00E91DA6"/>
    <w:rsid w:val="00E921E6"/>
    <w:rsid w:val="00E92A4C"/>
    <w:rsid w:val="00E9368C"/>
    <w:rsid w:val="00E95028"/>
    <w:rsid w:val="00E95252"/>
    <w:rsid w:val="00E96AAF"/>
    <w:rsid w:val="00E97FB2"/>
    <w:rsid w:val="00EA04DD"/>
    <w:rsid w:val="00EA0931"/>
    <w:rsid w:val="00EA09C5"/>
    <w:rsid w:val="00EA0EB6"/>
    <w:rsid w:val="00EA18AB"/>
    <w:rsid w:val="00EA1A99"/>
    <w:rsid w:val="00EA27CD"/>
    <w:rsid w:val="00EA2870"/>
    <w:rsid w:val="00EA294E"/>
    <w:rsid w:val="00EA302D"/>
    <w:rsid w:val="00EA394E"/>
    <w:rsid w:val="00EA564D"/>
    <w:rsid w:val="00EA6767"/>
    <w:rsid w:val="00EA79A8"/>
    <w:rsid w:val="00EB10A0"/>
    <w:rsid w:val="00EB1202"/>
    <w:rsid w:val="00EB1483"/>
    <w:rsid w:val="00EB1914"/>
    <w:rsid w:val="00EB1E06"/>
    <w:rsid w:val="00EB1F4D"/>
    <w:rsid w:val="00EB2C93"/>
    <w:rsid w:val="00EB4E6A"/>
    <w:rsid w:val="00EB51D6"/>
    <w:rsid w:val="00EB51EE"/>
    <w:rsid w:val="00EB5446"/>
    <w:rsid w:val="00EB5C15"/>
    <w:rsid w:val="00EB61EB"/>
    <w:rsid w:val="00EB623B"/>
    <w:rsid w:val="00EB7356"/>
    <w:rsid w:val="00EB7D2E"/>
    <w:rsid w:val="00EC0AFB"/>
    <w:rsid w:val="00EC1E48"/>
    <w:rsid w:val="00EC2339"/>
    <w:rsid w:val="00EC2422"/>
    <w:rsid w:val="00EC2464"/>
    <w:rsid w:val="00EC2F10"/>
    <w:rsid w:val="00EC3C3E"/>
    <w:rsid w:val="00EC3D65"/>
    <w:rsid w:val="00EC472F"/>
    <w:rsid w:val="00EC4975"/>
    <w:rsid w:val="00EC559B"/>
    <w:rsid w:val="00EC5C47"/>
    <w:rsid w:val="00EC6185"/>
    <w:rsid w:val="00EC6AAA"/>
    <w:rsid w:val="00EC7AFB"/>
    <w:rsid w:val="00ED00DC"/>
    <w:rsid w:val="00ED0419"/>
    <w:rsid w:val="00ED0D04"/>
    <w:rsid w:val="00ED1784"/>
    <w:rsid w:val="00ED20DE"/>
    <w:rsid w:val="00ED2496"/>
    <w:rsid w:val="00ED3A9E"/>
    <w:rsid w:val="00ED3E68"/>
    <w:rsid w:val="00ED5212"/>
    <w:rsid w:val="00ED5C64"/>
    <w:rsid w:val="00ED6769"/>
    <w:rsid w:val="00ED678F"/>
    <w:rsid w:val="00ED7B04"/>
    <w:rsid w:val="00EE0AF7"/>
    <w:rsid w:val="00EE14F3"/>
    <w:rsid w:val="00EE1E1E"/>
    <w:rsid w:val="00EE2242"/>
    <w:rsid w:val="00EE2399"/>
    <w:rsid w:val="00EE2716"/>
    <w:rsid w:val="00EE2836"/>
    <w:rsid w:val="00EE2BBA"/>
    <w:rsid w:val="00EE31B9"/>
    <w:rsid w:val="00EE3422"/>
    <w:rsid w:val="00EE4A8E"/>
    <w:rsid w:val="00EE6470"/>
    <w:rsid w:val="00EE6F9C"/>
    <w:rsid w:val="00EE761A"/>
    <w:rsid w:val="00EE789F"/>
    <w:rsid w:val="00EF1280"/>
    <w:rsid w:val="00EF2337"/>
    <w:rsid w:val="00EF248C"/>
    <w:rsid w:val="00EF35B0"/>
    <w:rsid w:val="00EF3B3F"/>
    <w:rsid w:val="00EF4794"/>
    <w:rsid w:val="00EF592A"/>
    <w:rsid w:val="00EF6C70"/>
    <w:rsid w:val="00EF6CA7"/>
    <w:rsid w:val="00EF7613"/>
    <w:rsid w:val="00EF7810"/>
    <w:rsid w:val="00F00053"/>
    <w:rsid w:val="00F00698"/>
    <w:rsid w:val="00F00811"/>
    <w:rsid w:val="00F0115E"/>
    <w:rsid w:val="00F0141B"/>
    <w:rsid w:val="00F0156D"/>
    <w:rsid w:val="00F01712"/>
    <w:rsid w:val="00F03F2E"/>
    <w:rsid w:val="00F0420F"/>
    <w:rsid w:val="00F060C8"/>
    <w:rsid w:val="00F1066A"/>
    <w:rsid w:val="00F10973"/>
    <w:rsid w:val="00F10C5A"/>
    <w:rsid w:val="00F11570"/>
    <w:rsid w:val="00F1178C"/>
    <w:rsid w:val="00F11DA2"/>
    <w:rsid w:val="00F1248E"/>
    <w:rsid w:val="00F12D7F"/>
    <w:rsid w:val="00F132ED"/>
    <w:rsid w:val="00F14A6F"/>
    <w:rsid w:val="00F15D15"/>
    <w:rsid w:val="00F1609E"/>
    <w:rsid w:val="00F162C2"/>
    <w:rsid w:val="00F17986"/>
    <w:rsid w:val="00F17DF7"/>
    <w:rsid w:val="00F210DE"/>
    <w:rsid w:val="00F21868"/>
    <w:rsid w:val="00F22046"/>
    <w:rsid w:val="00F22D1C"/>
    <w:rsid w:val="00F233C0"/>
    <w:rsid w:val="00F25C44"/>
    <w:rsid w:val="00F2686A"/>
    <w:rsid w:val="00F26B9B"/>
    <w:rsid w:val="00F27BD7"/>
    <w:rsid w:val="00F3022E"/>
    <w:rsid w:val="00F3062E"/>
    <w:rsid w:val="00F3120D"/>
    <w:rsid w:val="00F312D2"/>
    <w:rsid w:val="00F3184C"/>
    <w:rsid w:val="00F32362"/>
    <w:rsid w:val="00F329CF"/>
    <w:rsid w:val="00F32B42"/>
    <w:rsid w:val="00F331B9"/>
    <w:rsid w:val="00F3391B"/>
    <w:rsid w:val="00F34A54"/>
    <w:rsid w:val="00F35921"/>
    <w:rsid w:val="00F36B8E"/>
    <w:rsid w:val="00F37B34"/>
    <w:rsid w:val="00F405B1"/>
    <w:rsid w:val="00F40829"/>
    <w:rsid w:val="00F40ECB"/>
    <w:rsid w:val="00F41BA5"/>
    <w:rsid w:val="00F4496F"/>
    <w:rsid w:val="00F46B20"/>
    <w:rsid w:val="00F46B53"/>
    <w:rsid w:val="00F46C72"/>
    <w:rsid w:val="00F503DF"/>
    <w:rsid w:val="00F515B9"/>
    <w:rsid w:val="00F5164C"/>
    <w:rsid w:val="00F51F3D"/>
    <w:rsid w:val="00F520D3"/>
    <w:rsid w:val="00F5222E"/>
    <w:rsid w:val="00F5311D"/>
    <w:rsid w:val="00F539C6"/>
    <w:rsid w:val="00F540DE"/>
    <w:rsid w:val="00F5455C"/>
    <w:rsid w:val="00F55906"/>
    <w:rsid w:val="00F55952"/>
    <w:rsid w:val="00F56D0F"/>
    <w:rsid w:val="00F6073A"/>
    <w:rsid w:val="00F60B67"/>
    <w:rsid w:val="00F60C7D"/>
    <w:rsid w:val="00F60D32"/>
    <w:rsid w:val="00F6177A"/>
    <w:rsid w:val="00F61891"/>
    <w:rsid w:val="00F62FB9"/>
    <w:rsid w:val="00F63323"/>
    <w:rsid w:val="00F6404E"/>
    <w:rsid w:val="00F64537"/>
    <w:rsid w:val="00F64924"/>
    <w:rsid w:val="00F64E39"/>
    <w:rsid w:val="00F6542C"/>
    <w:rsid w:val="00F65AA7"/>
    <w:rsid w:val="00F664A2"/>
    <w:rsid w:val="00F66D0D"/>
    <w:rsid w:val="00F7080F"/>
    <w:rsid w:val="00F71EBF"/>
    <w:rsid w:val="00F724FA"/>
    <w:rsid w:val="00F738C9"/>
    <w:rsid w:val="00F746AC"/>
    <w:rsid w:val="00F74B3C"/>
    <w:rsid w:val="00F75360"/>
    <w:rsid w:val="00F75712"/>
    <w:rsid w:val="00F76160"/>
    <w:rsid w:val="00F76758"/>
    <w:rsid w:val="00F76EE4"/>
    <w:rsid w:val="00F81829"/>
    <w:rsid w:val="00F81868"/>
    <w:rsid w:val="00F82648"/>
    <w:rsid w:val="00F82982"/>
    <w:rsid w:val="00F82CA7"/>
    <w:rsid w:val="00F835CE"/>
    <w:rsid w:val="00F8444B"/>
    <w:rsid w:val="00F853AF"/>
    <w:rsid w:val="00F86435"/>
    <w:rsid w:val="00F91D25"/>
    <w:rsid w:val="00F91D9C"/>
    <w:rsid w:val="00F92AC8"/>
    <w:rsid w:val="00F93457"/>
    <w:rsid w:val="00F93495"/>
    <w:rsid w:val="00F93531"/>
    <w:rsid w:val="00F94F87"/>
    <w:rsid w:val="00F957B0"/>
    <w:rsid w:val="00F95CFD"/>
    <w:rsid w:val="00F9622D"/>
    <w:rsid w:val="00F96752"/>
    <w:rsid w:val="00F96F11"/>
    <w:rsid w:val="00F97052"/>
    <w:rsid w:val="00F97A03"/>
    <w:rsid w:val="00FA031E"/>
    <w:rsid w:val="00FA1C62"/>
    <w:rsid w:val="00FA221A"/>
    <w:rsid w:val="00FA37D8"/>
    <w:rsid w:val="00FA3D7F"/>
    <w:rsid w:val="00FA4BB7"/>
    <w:rsid w:val="00FA5CAD"/>
    <w:rsid w:val="00FA6083"/>
    <w:rsid w:val="00FA64FE"/>
    <w:rsid w:val="00FA7029"/>
    <w:rsid w:val="00FA7E8A"/>
    <w:rsid w:val="00FB09D9"/>
    <w:rsid w:val="00FB0C2A"/>
    <w:rsid w:val="00FB12E9"/>
    <w:rsid w:val="00FB16F1"/>
    <w:rsid w:val="00FB22DC"/>
    <w:rsid w:val="00FB3354"/>
    <w:rsid w:val="00FB3706"/>
    <w:rsid w:val="00FB466C"/>
    <w:rsid w:val="00FB4835"/>
    <w:rsid w:val="00FB5775"/>
    <w:rsid w:val="00FB5F21"/>
    <w:rsid w:val="00FC02ED"/>
    <w:rsid w:val="00FC08B0"/>
    <w:rsid w:val="00FC0A01"/>
    <w:rsid w:val="00FC0BA7"/>
    <w:rsid w:val="00FC2049"/>
    <w:rsid w:val="00FC317B"/>
    <w:rsid w:val="00FC38DC"/>
    <w:rsid w:val="00FC4D83"/>
    <w:rsid w:val="00FC5903"/>
    <w:rsid w:val="00FC5E03"/>
    <w:rsid w:val="00FC7815"/>
    <w:rsid w:val="00FC7863"/>
    <w:rsid w:val="00FD00A2"/>
    <w:rsid w:val="00FD116A"/>
    <w:rsid w:val="00FD25BB"/>
    <w:rsid w:val="00FD3B71"/>
    <w:rsid w:val="00FD4D02"/>
    <w:rsid w:val="00FD4E8C"/>
    <w:rsid w:val="00FD5E0A"/>
    <w:rsid w:val="00FD6889"/>
    <w:rsid w:val="00FD7708"/>
    <w:rsid w:val="00FE00C0"/>
    <w:rsid w:val="00FE0AED"/>
    <w:rsid w:val="00FE11E5"/>
    <w:rsid w:val="00FE185B"/>
    <w:rsid w:val="00FE1A0C"/>
    <w:rsid w:val="00FE1C30"/>
    <w:rsid w:val="00FE2452"/>
    <w:rsid w:val="00FE42AC"/>
    <w:rsid w:val="00FE5058"/>
    <w:rsid w:val="00FE584E"/>
    <w:rsid w:val="00FE5E65"/>
    <w:rsid w:val="00FE6424"/>
    <w:rsid w:val="00FE6AD6"/>
    <w:rsid w:val="00FE6C68"/>
    <w:rsid w:val="00FE6CBA"/>
    <w:rsid w:val="00FF178B"/>
    <w:rsid w:val="00FF2EC7"/>
    <w:rsid w:val="00FF37F4"/>
    <w:rsid w:val="00FF494F"/>
    <w:rsid w:val="00FF5512"/>
    <w:rsid w:val="00FF601E"/>
    <w:rsid w:val="00FF696E"/>
    <w:rsid w:val="00FF70FB"/>
    <w:rsid w:val="00FF78E6"/>
  </w:rsids>
  <m:mathPr>
    <m:mathFont m:val="Cambria Math"/>
    <m:brkBin m:val="before"/>
    <m:brkBinSub m:val="--"/>
    <m:smallFrac m:val="0"/>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FD6C5-7D10-4FB6-960F-065070C5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CD4"/>
    <w:pPr>
      <w:spacing w:after="200" w:line="276" w:lineRule="auto"/>
    </w:pPr>
    <w:rPr>
      <w:sz w:val="22"/>
      <w:szCs w:val="22"/>
      <w:lang w:val="es-ES" w:eastAsia="en-US"/>
    </w:rPr>
  </w:style>
  <w:style w:type="paragraph" w:styleId="Ttulo1">
    <w:name w:val="heading 1"/>
    <w:basedOn w:val="Normal"/>
    <w:next w:val="Normal"/>
    <w:link w:val="Ttulo1Car"/>
    <w:uiPriority w:val="9"/>
    <w:qFormat/>
    <w:rsid w:val="00D47C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1"/>
    <w:unhideWhenUsed/>
    <w:qFormat/>
    <w:rsid w:val="00F132ED"/>
    <w:pPr>
      <w:keepNext/>
      <w:keepLines/>
      <w:spacing w:before="240" w:after="0" w:line="336" w:lineRule="auto"/>
      <w:outlineLvl w:val="1"/>
    </w:pPr>
    <w:rPr>
      <w:rFonts w:asciiTheme="majorHAnsi" w:eastAsiaTheme="majorEastAsia" w:hAnsiTheme="majorHAnsi" w:cstheme="majorBidi"/>
      <w:b/>
      <w:bCs/>
      <w:color w:val="000000" w:themeColor="text1"/>
      <w:sz w:val="28"/>
      <w:szCs w:val="20"/>
      <w:lang w:val="en-US"/>
    </w:rPr>
  </w:style>
  <w:style w:type="paragraph" w:styleId="Ttulo3">
    <w:name w:val="heading 3"/>
    <w:basedOn w:val="Normal"/>
    <w:next w:val="Normal"/>
    <w:link w:val="Ttulo3Car"/>
    <w:uiPriority w:val="1"/>
    <w:unhideWhenUsed/>
    <w:qFormat/>
    <w:rsid w:val="00F132ED"/>
    <w:pPr>
      <w:keepNext/>
      <w:keepLines/>
      <w:spacing w:before="200" w:after="0" w:line="336" w:lineRule="auto"/>
      <w:outlineLvl w:val="2"/>
    </w:pPr>
    <w:rPr>
      <w:rFonts w:asciiTheme="majorHAnsi" w:eastAsiaTheme="majorEastAsia" w:hAnsiTheme="majorHAnsi" w:cstheme="majorBidi"/>
      <w:b/>
      <w:bCs/>
      <w:color w:val="4F81BD" w:themeColor="accent1"/>
      <w:sz w:val="20"/>
      <w:szCs w:val="20"/>
      <w:lang w:val="en-US"/>
    </w:rPr>
  </w:style>
  <w:style w:type="paragraph" w:styleId="Ttulo4">
    <w:name w:val="heading 4"/>
    <w:basedOn w:val="Normal"/>
    <w:next w:val="Normal"/>
    <w:link w:val="Ttulo4Car"/>
    <w:uiPriority w:val="9"/>
    <w:unhideWhenUsed/>
    <w:qFormat/>
    <w:rsid w:val="005234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C5790"/>
    <w:pPr>
      <w:ind w:left="720"/>
      <w:contextualSpacing/>
    </w:pPr>
  </w:style>
  <w:style w:type="table" w:styleId="Tablaconcuadrcula">
    <w:name w:val="Table Grid"/>
    <w:basedOn w:val="Tablanormal"/>
    <w:uiPriority w:val="59"/>
    <w:rsid w:val="00524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771194"/>
    <w:rPr>
      <w:sz w:val="20"/>
      <w:szCs w:val="20"/>
    </w:rPr>
  </w:style>
  <w:style w:type="character" w:customStyle="1" w:styleId="TextonotaalfinalCar">
    <w:name w:val="Texto nota al final Car"/>
    <w:link w:val="Textonotaalfinal"/>
    <w:uiPriority w:val="99"/>
    <w:semiHidden/>
    <w:rsid w:val="00771194"/>
    <w:rPr>
      <w:lang w:eastAsia="en-US"/>
    </w:rPr>
  </w:style>
  <w:style w:type="character" w:styleId="Refdenotaalfinal">
    <w:name w:val="endnote reference"/>
    <w:uiPriority w:val="99"/>
    <w:semiHidden/>
    <w:unhideWhenUsed/>
    <w:rsid w:val="00771194"/>
    <w:rPr>
      <w:vertAlign w:val="superscript"/>
    </w:rPr>
  </w:style>
  <w:style w:type="paragraph" w:styleId="Textonotapie">
    <w:name w:val="footnote text"/>
    <w:basedOn w:val="Normal"/>
    <w:link w:val="TextonotapieCar"/>
    <w:uiPriority w:val="99"/>
    <w:semiHidden/>
    <w:unhideWhenUsed/>
    <w:rsid w:val="00771194"/>
    <w:rPr>
      <w:sz w:val="20"/>
      <w:szCs w:val="20"/>
    </w:rPr>
  </w:style>
  <w:style w:type="character" w:customStyle="1" w:styleId="TextonotapieCar">
    <w:name w:val="Texto nota pie Car"/>
    <w:link w:val="Textonotapie"/>
    <w:uiPriority w:val="99"/>
    <w:semiHidden/>
    <w:rsid w:val="00771194"/>
    <w:rPr>
      <w:lang w:eastAsia="en-US"/>
    </w:rPr>
  </w:style>
  <w:style w:type="character" w:styleId="Refdenotaalpie">
    <w:name w:val="footnote reference"/>
    <w:uiPriority w:val="99"/>
    <w:semiHidden/>
    <w:unhideWhenUsed/>
    <w:rsid w:val="00771194"/>
    <w:rPr>
      <w:vertAlign w:val="superscript"/>
    </w:rPr>
  </w:style>
  <w:style w:type="paragraph" w:styleId="Encabezado">
    <w:name w:val="header"/>
    <w:basedOn w:val="Normal"/>
    <w:link w:val="EncabezadoCar"/>
    <w:uiPriority w:val="99"/>
    <w:unhideWhenUsed/>
    <w:rsid w:val="00F96752"/>
    <w:pPr>
      <w:tabs>
        <w:tab w:val="center" w:pos="4252"/>
        <w:tab w:val="right" w:pos="8504"/>
      </w:tabs>
    </w:pPr>
  </w:style>
  <w:style w:type="character" w:customStyle="1" w:styleId="EncabezadoCar">
    <w:name w:val="Encabezado Car"/>
    <w:link w:val="Encabezado"/>
    <w:uiPriority w:val="99"/>
    <w:rsid w:val="00F96752"/>
    <w:rPr>
      <w:sz w:val="22"/>
      <w:szCs w:val="22"/>
      <w:lang w:eastAsia="en-US"/>
    </w:rPr>
  </w:style>
  <w:style w:type="paragraph" w:styleId="Piedepgina">
    <w:name w:val="footer"/>
    <w:basedOn w:val="Normal"/>
    <w:link w:val="PiedepginaCar"/>
    <w:uiPriority w:val="99"/>
    <w:unhideWhenUsed/>
    <w:rsid w:val="00F96752"/>
    <w:pPr>
      <w:tabs>
        <w:tab w:val="center" w:pos="4252"/>
        <w:tab w:val="right" w:pos="8504"/>
      </w:tabs>
    </w:pPr>
  </w:style>
  <w:style w:type="character" w:customStyle="1" w:styleId="PiedepginaCar">
    <w:name w:val="Pie de página Car"/>
    <w:link w:val="Piedepgina"/>
    <w:uiPriority w:val="99"/>
    <w:rsid w:val="00F96752"/>
    <w:rPr>
      <w:sz w:val="22"/>
      <w:szCs w:val="22"/>
      <w:lang w:eastAsia="en-US"/>
    </w:rPr>
  </w:style>
  <w:style w:type="character" w:customStyle="1" w:styleId="A72">
    <w:name w:val="A72"/>
    <w:uiPriority w:val="99"/>
    <w:rsid w:val="003F68EE"/>
    <w:rPr>
      <w:rFonts w:cs="Lucida Sans Unicode"/>
      <w:color w:val="000000"/>
    </w:rPr>
  </w:style>
  <w:style w:type="paragraph" w:styleId="Textodeglobo">
    <w:name w:val="Balloon Text"/>
    <w:basedOn w:val="Normal"/>
    <w:link w:val="TextodegloboCar"/>
    <w:uiPriority w:val="99"/>
    <w:semiHidden/>
    <w:unhideWhenUsed/>
    <w:rsid w:val="00DF7D15"/>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F7D15"/>
    <w:rPr>
      <w:rFonts w:ascii="Tahoma" w:hAnsi="Tahoma" w:cs="Tahoma"/>
      <w:sz w:val="16"/>
      <w:szCs w:val="16"/>
      <w:lang w:eastAsia="en-US"/>
    </w:rPr>
  </w:style>
  <w:style w:type="character" w:styleId="Hipervnculo">
    <w:name w:val="Hyperlink"/>
    <w:uiPriority w:val="99"/>
    <w:unhideWhenUsed/>
    <w:rsid w:val="005843A3"/>
    <w:rPr>
      <w:color w:val="0000FF"/>
      <w:u w:val="single"/>
    </w:rPr>
  </w:style>
  <w:style w:type="table" w:customStyle="1" w:styleId="Sombreadoclaro-nfasis11">
    <w:name w:val="Sombreado claro - Énfasis 11"/>
    <w:basedOn w:val="Tablanormal"/>
    <w:uiPriority w:val="60"/>
    <w:rsid w:val="000A5BA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
    <w:name w:val="Sombreado medio 1 - Énfasis 11"/>
    <w:basedOn w:val="Tablanormal"/>
    <w:uiPriority w:val="63"/>
    <w:rsid w:val="000A5BA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0A5BA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stamedia2-nfasis1">
    <w:name w:val="Medium List 2 Accent 1"/>
    <w:basedOn w:val="Tablanormal"/>
    <w:uiPriority w:val="66"/>
    <w:rsid w:val="000A5BA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clara-nfasis11">
    <w:name w:val="Lista clara - Énfasis 11"/>
    <w:basedOn w:val="Tablanormal"/>
    <w:uiPriority w:val="61"/>
    <w:rsid w:val="000A5BA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vistosa-nfasis1">
    <w:name w:val="Colorful Grid Accent 1"/>
    <w:basedOn w:val="Tablanormal"/>
    <w:uiPriority w:val="73"/>
    <w:rsid w:val="000A5BA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Refdecomentario">
    <w:name w:val="annotation reference"/>
    <w:uiPriority w:val="99"/>
    <w:semiHidden/>
    <w:unhideWhenUsed/>
    <w:rsid w:val="002806E1"/>
    <w:rPr>
      <w:sz w:val="16"/>
      <w:szCs w:val="16"/>
    </w:rPr>
  </w:style>
  <w:style w:type="paragraph" w:styleId="Textocomentario">
    <w:name w:val="annotation text"/>
    <w:basedOn w:val="Normal"/>
    <w:link w:val="TextocomentarioCar"/>
    <w:uiPriority w:val="99"/>
    <w:semiHidden/>
    <w:unhideWhenUsed/>
    <w:rsid w:val="002806E1"/>
    <w:rPr>
      <w:sz w:val="20"/>
      <w:szCs w:val="20"/>
    </w:rPr>
  </w:style>
  <w:style w:type="character" w:customStyle="1" w:styleId="TextocomentarioCar">
    <w:name w:val="Texto comentario Car"/>
    <w:link w:val="Textocomentario"/>
    <w:uiPriority w:val="99"/>
    <w:semiHidden/>
    <w:rsid w:val="002806E1"/>
    <w:rPr>
      <w:lang w:val="es-ES" w:eastAsia="en-US"/>
    </w:rPr>
  </w:style>
  <w:style w:type="paragraph" w:styleId="Asuntodelcomentario">
    <w:name w:val="annotation subject"/>
    <w:basedOn w:val="Textocomentario"/>
    <w:next w:val="Textocomentario"/>
    <w:link w:val="AsuntodelcomentarioCar"/>
    <w:uiPriority w:val="99"/>
    <w:semiHidden/>
    <w:unhideWhenUsed/>
    <w:rsid w:val="002806E1"/>
    <w:rPr>
      <w:b/>
      <w:bCs/>
    </w:rPr>
  </w:style>
  <w:style w:type="character" w:customStyle="1" w:styleId="AsuntodelcomentarioCar">
    <w:name w:val="Asunto del comentario Car"/>
    <w:link w:val="Asuntodelcomentario"/>
    <w:uiPriority w:val="99"/>
    <w:semiHidden/>
    <w:rsid w:val="002806E1"/>
    <w:rPr>
      <w:b/>
      <w:bCs/>
      <w:lang w:val="es-ES" w:eastAsia="en-US"/>
    </w:rPr>
  </w:style>
  <w:style w:type="table" w:styleId="Listaclara-nfasis1">
    <w:name w:val="Light List Accent 1"/>
    <w:basedOn w:val="Tablanormal"/>
    <w:uiPriority w:val="61"/>
    <w:rsid w:val="00C22A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
    <w:name w:val="Light Shading"/>
    <w:basedOn w:val="Tablanormal"/>
    <w:uiPriority w:val="60"/>
    <w:rsid w:val="00C22AC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4F3807"/>
    <w:pPr>
      <w:autoSpaceDE w:val="0"/>
      <w:autoSpaceDN w:val="0"/>
      <w:adjustRightInd w:val="0"/>
    </w:pPr>
    <w:rPr>
      <w:rFonts w:ascii="Times New Roman" w:eastAsia="MS Mincho" w:hAnsi="Times New Roman"/>
      <w:color w:val="000000"/>
      <w:sz w:val="24"/>
      <w:szCs w:val="24"/>
      <w:lang w:val="es-ES" w:eastAsia="es-ES"/>
    </w:rPr>
  </w:style>
  <w:style w:type="character" w:customStyle="1" w:styleId="Ttulo2Car">
    <w:name w:val="Título 2 Car"/>
    <w:basedOn w:val="Fuentedeprrafopredeter"/>
    <w:link w:val="Ttulo2"/>
    <w:uiPriority w:val="1"/>
    <w:rsid w:val="00F132ED"/>
    <w:rPr>
      <w:rFonts w:asciiTheme="majorHAnsi" w:eastAsiaTheme="majorEastAsia" w:hAnsiTheme="majorHAnsi" w:cstheme="majorBidi"/>
      <w:b/>
      <w:bCs/>
      <w:color w:val="000000" w:themeColor="text1"/>
      <w:sz w:val="28"/>
      <w:lang w:val="en-US" w:eastAsia="en-US"/>
    </w:rPr>
  </w:style>
  <w:style w:type="character" w:customStyle="1" w:styleId="Ttulo3Car">
    <w:name w:val="Título 3 Car"/>
    <w:basedOn w:val="Fuentedeprrafopredeter"/>
    <w:link w:val="Ttulo3"/>
    <w:uiPriority w:val="1"/>
    <w:rsid w:val="00F132ED"/>
    <w:rPr>
      <w:rFonts w:asciiTheme="majorHAnsi" w:eastAsiaTheme="majorEastAsia" w:hAnsiTheme="majorHAnsi" w:cstheme="majorBidi"/>
      <w:b/>
      <w:bCs/>
      <w:color w:val="4F81BD" w:themeColor="accent1"/>
      <w:lang w:val="en-US" w:eastAsia="en-US"/>
    </w:rPr>
  </w:style>
  <w:style w:type="table" w:customStyle="1" w:styleId="Tablanormal11">
    <w:name w:val="Tabla normal 11"/>
    <w:basedOn w:val="Tablanormal"/>
    <w:uiPriority w:val="41"/>
    <w:rsid w:val="00AF09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AF09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0C0838"/>
    <w:rPr>
      <w:sz w:val="22"/>
      <w:szCs w:val="22"/>
      <w:lang w:val="es-ES" w:eastAsia="en-US"/>
    </w:rPr>
  </w:style>
  <w:style w:type="table" w:styleId="Cuadrculamedia3-nfasis1">
    <w:name w:val="Medium Grid 3 Accent 1"/>
    <w:basedOn w:val="Tablanormal"/>
    <w:uiPriority w:val="69"/>
    <w:rsid w:val="006F712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Cuerpodeltexto">
    <w:name w:val="Cuerpo del texto_"/>
    <w:basedOn w:val="Fuentedeprrafopredeter"/>
    <w:rsid w:val="003B36E2"/>
    <w:rPr>
      <w:rFonts w:ascii="Book Antiqua" w:eastAsia="Book Antiqua" w:hAnsi="Book Antiqua" w:cs="Book Antiqua"/>
      <w:b w:val="0"/>
      <w:bCs w:val="0"/>
      <w:i w:val="0"/>
      <w:iCs w:val="0"/>
      <w:smallCaps w:val="0"/>
      <w:strike w:val="0"/>
      <w:sz w:val="20"/>
      <w:szCs w:val="20"/>
      <w:u w:val="none"/>
    </w:rPr>
  </w:style>
  <w:style w:type="character" w:customStyle="1" w:styleId="Cuerpodeltexto0">
    <w:name w:val="Cuerpo del texto"/>
    <w:basedOn w:val="Cuerpodeltexto"/>
    <w:rsid w:val="003B36E2"/>
    <w:rPr>
      <w:rFonts w:ascii="Book Antiqua" w:eastAsia="Book Antiqua" w:hAnsi="Book Antiqua" w:cs="Book Antiqua"/>
      <w:b w:val="0"/>
      <w:bCs w:val="0"/>
      <w:i w:val="0"/>
      <w:iCs w:val="0"/>
      <w:smallCaps w:val="0"/>
      <w:strike w:val="0"/>
      <w:color w:val="000000"/>
      <w:spacing w:val="0"/>
      <w:w w:val="100"/>
      <w:position w:val="0"/>
      <w:sz w:val="20"/>
      <w:szCs w:val="20"/>
      <w:u w:val="none"/>
      <w:lang w:val="es-ES"/>
    </w:rPr>
  </w:style>
  <w:style w:type="character" w:customStyle="1" w:styleId="CuerpodeltextoNegrita">
    <w:name w:val="Cuerpo del texto + Negrita"/>
    <w:basedOn w:val="Cuerpodeltexto"/>
    <w:rsid w:val="003B36E2"/>
    <w:rPr>
      <w:rFonts w:ascii="Book Antiqua" w:eastAsia="Book Antiqua" w:hAnsi="Book Antiqua" w:cs="Book Antiqua"/>
      <w:b/>
      <w:bCs/>
      <w:i w:val="0"/>
      <w:iCs w:val="0"/>
      <w:smallCaps w:val="0"/>
      <w:strike w:val="0"/>
      <w:color w:val="000000"/>
      <w:spacing w:val="0"/>
      <w:w w:val="100"/>
      <w:position w:val="0"/>
      <w:sz w:val="20"/>
      <w:szCs w:val="20"/>
      <w:u w:val="none"/>
      <w:lang w:val="es-ES"/>
    </w:rPr>
  </w:style>
  <w:style w:type="paragraph" w:customStyle="1" w:styleId="Normal1">
    <w:name w:val="Normal1"/>
    <w:rsid w:val="00E45922"/>
    <w:rPr>
      <w:rFonts w:ascii="Times New Roman" w:eastAsia="Times New Roman" w:hAnsi="Times New Roman"/>
      <w:color w:val="000000"/>
      <w:sz w:val="24"/>
      <w:szCs w:val="22"/>
    </w:rPr>
  </w:style>
  <w:style w:type="numbering" w:customStyle="1" w:styleId="Sinlista1">
    <w:name w:val="Sin lista1"/>
    <w:next w:val="Sinlista"/>
    <w:uiPriority w:val="99"/>
    <w:semiHidden/>
    <w:unhideWhenUsed/>
    <w:rsid w:val="001D2D85"/>
  </w:style>
  <w:style w:type="table" w:styleId="Listaclara-nfasis5">
    <w:name w:val="Light List Accent 5"/>
    <w:basedOn w:val="Tablanormal"/>
    <w:uiPriority w:val="61"/>
    <w:rsid w:val="001D2D85"/>
    <w:rPr>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uadrculaclara-nfasis5">
    <w:name w:val="Light Grid Accent 5"/>
    <w:basedOn w:val="Tablanormal"/>
    <w:uiPriority w:val="62"/>
    <w:rsid w:val="001D2D85"/>
    <w:rPr>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Lucida Grande" w:eastAsia="Times New Roman" w:hAnsi="Lucida Grand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Lucida Grande" w:eastAsia="Times New Roman" w:hAnsi="Lucida Grand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Lucida Grande" w:eastAsia="Times New Roman" w:hAnsi="Lucida Grande" w:cs="Times New Roman"/>
        <w:b/>
        <w:bCs/>
      </w:rPr>
    </w:tblStylePr>
    <w:tblStylePr w:type="lastCol">
      <w:rPr>
        <w:rFonts w:ascii="Lucida Grande" w:eastAsia="Times New Roman" w:hAnsi="Lucida Grand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5">
    <w:name w:val="Medium Shading 2 Accent 5"/>
    <w:basedOn w:val="Tablanormal"/>
    <w:uiPriority w:val="64"/>
    <w:rsid w:val="001D2D85"/>
    <w:rPr>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nfasis5">
    <w:name w:val="Medium Grid 1 Accent 5"/>
    <w:basedOn w:val="Tablanormal"/>
    <w:uiPriority w:val="67"/>
    <w:rsid w:val="001D2D85"/>
    <w:rPr>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1">
    <w:name w:val="Medium Grid 1 Accent 1"/>
    <w:basedOn w:val="Tablanormal"/>
    <w:uiPriority w:val="67"/>
    <w:rsid w:val="001D2D85"/>
    <w:rPr>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5">
    <w:name w:val="Medium List 2 Accent 5"/>
    <w:basedOn w:val="Tablanormal"/>
    <w:uiPriority w:val="66"/>
    <w:rsid w:val="001D2D85"/>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customStyle="1" w:styleId="Normal2">
    <w:name w:val="Normal2"/>
    <w:rsid w:val="001D2D85"/>
    <w:rPr>
      <w:rFonts w:ascii="Times New Roman" w:eastAsia="Times New Roman" w:hAnsi="Times New Roman"/>
      <w:color w:val="000000"/>
      <w:sz w:val="24"/>
      <w:szCs w:val="22"/>
    </w:rPr>
  </w:style>
  <w:style w:type="character" w:customStyle="1" w:styleId="highlight">
    <w:name w:val="highlight"/>
    <w:basedOn w:val="Fuentedeprrafopredeter"/>
    <w:rsid w:val="007D5599"/>
  </w:style>
  <w:style w:type="character" w:customStyle="1" w:styleId="Ttulo1Car">
    <w:name w:val="Título 1 Car"/>
    <w:basedOn w:val="Fuentedeprrafopredeter"/>
    <w:link w:val="Ttulo1"/>
    <w:uiPriority w:val="9"/>
    <w:rsid w:val="00D47C75"/>
    <w:rPr>
      <w:rFonts w:asciiTheme="majorHAnsi" w:eastAsiaTheme="majorEastAsia" w:hAnsiTheme="majorHAnsi" w:cstheme="majorBidi"/>
      <w:color w:val="365F91" w:themeColor="accent1" w:themeShade="BF"/>
      <w:sz w:val="32"/>
      <w:szCs w:val="32"/>
      <w:lang w:val="es-ES" w:eastAsia="en-US"/>
    </w:rPr>
  </w:style>
  <w:style w:type="paragraph" w:styleId="Sinespaciado">
    <w:name w:val="No Spacing"/>
    <w:link w:val="SinespaciadoCar"/>
    <w:uiPriority w:val="1"/>
    <w:qFormat/>
    <w:rsid w:val="0052345B"/>
    <w:pPr>
      <w:spacing w:after="200" w:line="360" w:lineRule="auto"/>
      <w:ind w:left="170" w:right="170"/>
      <w:jc w:val="both"/>
    </w:pPr>
    <w:rPr>
      <w:rFonts w:eastAsia="Times New Roman" w:cs="Calibri"/>
      <w:sz w:val="22"/>
      <w:szCs w:val="22"/>
    </w:rPr>
  </w:style>
  <w:style w:type="character" w:customStyle="1" w:styleId="SinespaciadoCar">
    <w:name w:val="Sin espaciado Car"/>
    <w:basedOn w:val="Fuentedeprrafopredeter"/>
    <w:link w:val="Sinespaciado"/>
    <w:uiPriority w:val="1"/>
    <w:locked/>
    <w:rsid w:val="0052345B"/>
    <w:rPr>
      <w:rFonts w:eastAsia="Times New Roman" w:cs="Calibri"/>
      <w:sz w:val="22"/>
      <w:szCs w:val="22"/>
    </w:rPr>
  </w:style>
  <w:style w:type="character" w:customStyle="1" w:styleId="PrrafodelistaCar">
    <w:name w:val="Párrafo de lista Car"/>
    <w:link w:val="Prrafodelista"/>
    <w:uiPriority w:val="34"/>
    <w:rsid w:val="0052345B"/>
    <w:rPr>
      <w:sz w:val="22"/>
      <w:szCs w:val="22"/>
      <w:lang w:val="es-ES" w:eastAsia="en-US"/>
    </w:rPr>
  </w:style>
  <w:style w:type="paragraph" w:styleId="Textoindependiente">
    <w:name w:val="Body Text"/>
    <w:basedOn w:val="Normal"/>
    <w:link w:val="TextoindependienteCar"/>
    <w:uiPriority w:val="99"/>
    <w:rsid w:val="0052345B"/>
    <w:pPr>
      <w:spacing w:after="120"/>
      <w:ind w:left="170" w:right="170"/>
      <w:jc w:val="both"/>
    </w:pPr>
    <w:rPr>
      <w:rFonts w:cs="Calibri"/>
      <w:lang w:val="es-DO"/>
    </w:rPr>
  </w:style>
  <w:style w:type="character" w:customStyle="1" w:styleId="TextoindependienteCar">
    <w:name w:val="Texto independiente Car"/>
    <w:basedOn w:val="Fuentedeprrafopredeter"/>
    <w:link w:val="Textoindependiente"/>
    <w:uiPriority w:val="99"/>
    <w:rsid w:val="0052345B"/>
    <w:rPr>
      <w:rFonts w:cs="Calibri"/>
      <w:sz w:val="22"/>
      <w:szCs w:val="22"/>
      <w:lang w:eastAsia="en-US"/>
    </w:rPr>
  </w:style>
  <w:style w:type="character" w:customStyle="1" w:styleId="Ttulo4Car">
    <w:name w:val="Título 4 Car"/>
    <w:basedOn w:val="Fuentedeprrafopredeter"/>
    <w:link w:val="Ttulo4"/>
    <w:uiPriority w:val="9"/>
    <w:rsid w:val="0052345B"/>
    <w:rPr>
      <w:rFonts w:asciiTheme="majorHAnsi" w:eastAsiaTheme="majorEastAsia" w:hAnsiTheme="majorHAnsi" w:cstheme="majorBidi"/>
      <w:b/>
      <w:bCs/>
      <w:i/>
      <w:iCs/>
      <w:color w:val="4F81BD" w:themeColor="accent1"/>
      <w:sz w:val="22"/>
      <w:szCs w:val="22"/>
      <w:lang w:val="es-ES" w:eastAsia="en-US"/>
    </w:rPr>
  </w:style>
  <w:style w:type="paragraph" w:customStyle="1" w:styleId="ecxmsonormal">
    <w:name w:val="ecxmsonormal"/>
    <w:basedOn w:val="Normal"/>
    <w:rsid w:val="003E41B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inespaciado1">
    <w:name w:val="Sin espaciado1"/>
    <w:uiPriority w:val="1"/>
    <w:qFormat/>
    <w:rsid w:val="00E95028"/>
    <w:rPr>
      <w:sz w:val="22"/>
      <w:szCs w:val="22"/>
      <w:lang w:val="es-ES" w:eastAsia="en-US"/>
    </w:rPr>
  </w:style>
  <w:style w:type="table" w:customStyle="1" w:styleId="Tabladecuadrcula5oscura-nfasis51">
    <w:name w:val="Tabla de cuadrícula 5 oscura - Énfasis 51"/>
    <w:basedOn w:val="Tablanormal"/>
    <w:uiPriority w:val="50"/>
    <w:rsid w:val="009D64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tulodeTDC">
    <w:name w:val="TOC Heading"/>
    <w:basedOn w:val="Ttulo1"/>
    <w:next w:val="Normal"/>
    <w:uiPriority w:val="39"/>
    <w:unhideWhenUsed/>
    <w:qFormat/>
    <w:rsid w:val="00B62385"/>
    <w:pPr>
      <w:spacing w:line="259" w:lineRule="auto"/>
      <w:outlineLvl w:val="9"/>
    </w:pPr>
    <w:rPr>
      <w:lang w:val="en-US"/>
    </w:rPr>
  </w:style>
  <w:style w:type="paragraph" w:styleId="TDC1">
    <w:name w:val="toc 1"/>
    <w:basedOn w:val="Normal"/>
    <w:next w:val="Normal"/>
    <w:autoRedefine/>
    <w:uiPriority w:val="39"/>
    <w:unhideWhenUsed/>
    <w:rsid w:val="00B62385"/>
    <w:pPr>
      <w:spacing w:after="100"/>
    </w:pPr>
  </w:style>
  <w:style w:type="paragraph" w:styleId="TDC2">
    <w:name w:val="toc 2"/>
    <w:basedOn w:val="Normal"/>
    <w:next w:val="Normal"/>
    <w:autoRedefine/>
    <w:uiPriority w:val="39"/>
    <w:unhideWhenUsed/>
    <w:rsid w:val="00B62385"/>
    <w:pPr>
      <w:spacing w:after="100"/>
      <w:ind w:left="220"/>
    </w:pPr>
  </w:style>
  <w:style w:type="paragraph" w:styleId="TDC3">
    <w:name w:val="toc 3"/>
    <w:basedOn w:val="Normal"/>
    <w:next w:val="Normal"/>
    <w:autoRedefine/>
    <w:uiPriority w:val="39"/>
    <w:unhideWhenUsed/>
    <w:rsid w:val="00B62385"/>
    <w:pPr>
      <w:spacing w:after="100"/>
      <w:ind w:left="440"/>
    </w:pPr>
  </w:style>
  <w:style w:type="table" w:customStyle="1" w:styleId="Tablaconcuadrcula1">
    <w:name w:val="Tabla con cuadrícula1"/>
    <w:basedOn w:val="Tablanormal"/>
    <w:next w:val="Tablaconcuadrcula"/>
    <w:uiPriority w:val="59"/>
    <w:rsid w:val="00D052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next w:val="Tabladecuadrcula4-nfasis12"/>
    <w:uiPriority w:val="49"/>
    <w:rsid w:val="008051A3"/>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uiPriority w:val="49"/>
    <w:rsid w:val="008051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rsid w:val="00C721A6"/>
  </w:style>
  <w:style w:type="table" w:customStyle="1" w:styleId="Tabladecuadrcula5oscura-nfasis11">
    <w:name w:val="Tabla de cuadrícula 5 oscura - Énfasis 11"/>
    <w:basedOn w:val="Tablanormal"/>
    <w:uiPriority w:val="50"/>
    <w:rsid w:val="00485D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6concolores-nfasis1">
    <w:name w:val="Grid Table 6 Colorful Accent 1"/>
    <w:basedOn w:val="Tablanormal"/>
    <w:uiPriority w:val="51"/>
    <w:rsid w:val="00F46B5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5oscura-nfasis1">
    <w:name w:val="Grid Table 5 Dark Accent 1"/>
    <w:basedOn w:val="Tablanormal"/>
    <w:uiPriority w:val="50"/>
    <w:rsid w:val="00E05B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cuadrcula4-nfasis1">
    <w:name w:val="Grid Table 4 Accent 1"/>
    <w:basedOn w:val="Tablanormal"/>
    <w:uiPriority w:val="49"/>
    <w:rsid w:val="002B1B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51">
    <w:name w:val="Tabla de cuadrícula 1 clara - Énfasis 51"/>
    <w:basedOn w:val="Tablanormal"/>
    <w:next w:val="Tabladecuadrcula1clara-nfasis5"/>
    <w:uiPriority w:val="46"/>
    <w:rsid w:val="00872AB8"/>
    <w:rPr>
      <w:rFonts w:ascii="Times" w:eastAsia="MS Mincho" w:hAnsi="Times"/>
      <w:sz w:val="24"/>
      <w:szCs w:val="96"/>
      <w:lang w:eastAsia="ja-JP"/>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872AB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next w:val="Tabladecuadrcula1clara-nfasis1"/>
    <w:uiPriority w:val="46"/>
    <w:rsid w:val="00872AB8"/>
    <w:rPr>
      <w:rFonts w:ascii="Times" w:eastAsia="MS Mincho" w:hAnsi="Times"/>
      <w:sz w:val="24"/>
      <w:szCs w:val="96"/>
      <w:lang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872A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3A4A2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cuadrcula4-nfasis5">
    <w:name w:val="Grid Table 4 Accent 5"/>
    <w:basedOn w:val="Tablanormal"/>
    <w:uiPriority w:val="49"/>
    <w:rsid w:val="003A4A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89">
      <w:bodyDiv w:val="1"/>
      <w:marLeft w:val="0"/>
      <w:marRight w:val="0"/>
      <w:marTop w:val="0"/>
      <w:marBottom w:val="0"/>
      <w:divBdr>
        <w:top w:val="none" w:sz="0" w:space="0" w:color="auto"/>
        <w:left w:val="none" w:sz="0" w:space="0" w:color="auto"/>
        <w:bottom w:val="none" w:sz="0" w:space="0" w:color="auto"/>
        <w:right w:val="none" w:sz="0" w:space="0" w:color="auto"/>
      </w:divBdr>
    </w:div>
    <w:div w:id="7490385">
      <w:bodyDiv w:val="1"/>
      <w:marLeft w:val="0"/>
      <w:marRight w:val="0"/>
      <w:marTop w:val="0"/>
      <w:marBottom w:val="0"/>
      <w:divBdr>
        <w:top w:val="none" w:sz="0" w:space="0" w:color="auto"/>
        <w:left w:val="none" w:sz="0" w:space="0" w:color="auto"/>
        <w:bottom w:val="none" w:sz="0" w:space="0" w:color="auto"/>
        <w:right w:val="none" w:sz="0" w:space="0" w:color="auto"/>
      </w:divBdr>
    </w:div>
    <w:div w:id="9918520">
      <w:bodyDiv w:val="1"/>
      <w:marLeft w:val="0"/>
      <w:marRight w:val="0"/>
      <w:marTop w:val="0"/>
      <w:marBottom w:val="0"/>
      <w:divBdr>
        <w:top w:val="none" w:sz="0" w:space="0" w:color="auto"/>
        <w:left w:val="none" w:sz="0" w:space="0" w:color="auto"/>
        <w:bottom w:val="none" w:sz="0" w:space="0" w:color="auto"/>
        <w:right w:val="none" w:sz="0" w:space="0" w:color="auto"/>
      </w:divBdr>
    </w:div>
    <w:div w:id="14355899">
      <w:bodyDiv w:val="1"/>
      <w:marLeft w:val="0"/>
      <w:marRight w:val="0"/>
      <w:marTop w:val="0"/>
      <w:marBottom w:val="0"/>
      <w:divBdr>
        <w:top w:val="none" w:sz="0" w:space="0" w:color="auto"/>
        <w:left w:val="none" w:sz="0" w:space="0" w:color="auto"/>
        <w:bottom w:val="none" w:sz="0" w:space="0" w:color="auto"/>
        <w:right w:val="none" w:sz="0" w:space="0" w:color="auto"/>
      </w:divBdr>
    </w:div>
    <w:div w:id="17588505">
      <w:bodyDiv w:val="1"/>
      <w:marLeft w:val="0"/>
      <w:marRight w:val="0"/>
      <w:marTop w:val="0"/>
      <w:marBottom w:val="0"/>
      <w:divBdr>
        <w:top w:val="none" w:sz="0" w:space="0" w:color="auto"/>
        <w:left w:val="none" w:sz="0" w:space="0" w:color="auto"/>
        <w:bottom w:val="none" w:sz="0" w:space="0" w:color="auto"/>
        <w:right w:val="none" w:sz="0" w:space="0" w:color="auto"/>
      </w:divBdr>
    </w:div>
    <w:div w:id="38945885">
      <w:bodyDiv w:val="1"/>
      <w:marLeft w:val="0"/>
      <w:marRight w:val="0"/>
      <w:marTop w:val="0"/>
      <w:marBottom w:val="0"/>
      <w:divBdr>
        <w:top w:val="none" w:sz="0" w:space="0" w:color="auto"/>
        <w:left w:val="none" w:sz="0" w:space="0" w:color="auto"/>
        <w:bottom w:val="none" w:sz="0" w:space="0" w:color="auto"/>
        <w:right w:val="none" w:sz="0" w:space="0" w:color="auto"/>
      </w:divBdr>
    </w:div>
    <w:div w:id="47654743">
      <w:bodyDiv w:val="1"/>
      <w:marLeft w:val="0"/>
      <w:marRight w:val="0"/>
      <w:marTop w:val="0"/>
      <w:marBottom w:val="0"/>
      <w:divBdr>
        <w:top w:val="none" w:sz="0" w:space="0" w:color="auto"/>
        <w:left w:val="none" w:sz="0" w:space="0" w:color="auto"/>
        <w:bottom w:val="none" w:sz="0" w:space="0" w:color="auto"/>
        <w:right w:val="none" w:sz="0" w:space="0" w:color="auto"/>
      </w:divBdr>
    </w:div>
    <w:div w:id="50882867">
      <w:bodyDiv w:val="1"/>
      <w:marLeft w:val="0"/>
      <w:marRight w:val="0"/>
      <w:marTop w:val="0"/>
      <w:marBottom w:val="0"/>
      <w:divBdr>
        <w:top w:val="none" w:sz="0" w:space="0" w:color="auto"/>
        <w:left w:val="none" w:sz="0" w:space="0" w:color="auto"/>
        <w:bottom w:val="none" w:sz="0" w:space="0" w:color="auto"/>
        <w:right w:val="none" w:sz="0" w:space="0" w:color="auto"/>
      </w:divBdr>
    </w:div>
    <w:div w:id="66807718">
      <w:bodyDiv w:val="1"/>
      <w:marLeft w:val="0"/>
      <w:marRight w:val="0"/>
      <w:marTop w:val="0"/>
      <w:marBottom w:val="0"/>
      <w:divBdr>
        <w:top w:val="none" w:sz="0" w:space="0" w:color="auto"/>
        <w:left w:val="none" w:sz="0" w:space="0" w:color="auto"/>
        <w:bottom w:val="none" w:sz="0" w:space="0" w:color="auto"/>
        <w:right w:val="none" w:sz="0" w:space="0" w:color="auto"/>
      </w:divBdr>
    </w:div>
    <w:div w:id="71634001">
      <w:bodyDiv w:val="1"/>
      <w:marLeft w:val="0"/>
      <w:marRight w:val="0"/>
      <w:marTop w:val="0"/>
      <w:marBottom w:val="0"/>
      <w:divBdr>
        <w:top w:val="none" w:sz="0" w:space="0" w:color="auto"/>
        <w:left w:val="none" w:sz="0" w:space="0" w:color="auto"/>
        <w:bottom w:val="none" w:sz="0" w:space="0" w:color="auto"/>
        <w:right w:val="none" w:sz="0" w:space="0" w:color="auto"/>
      </w:divBdr>
    </w:div>
    <w:div w:id="75057143">
      <w:bodyDiv w:val="1"/>
      <w:marLeft w:val="0"/>
      <w:marRight w:val="0"/>
      <w:marTop w:val="0"/>
      <w:marBottom w:val="0"/>
      <w:divBdr>
        <w:top w:val="none" w:sz="0" w:space="0" w:color="auto"/>
        <w:left w:val="none" w:sz="0" w:space="0" w:color="auto"/>
        <w:bottom w:val="none" w:sz="0" w:space="0" w:color="auto"/>
        <w:right w:val="none" w:sz="0" w:space="0" w:color="auto"/>
      </w:divBdr>
    </w:div>
    <w:div w:id="100953934">
      <w:bodyDiv w:val="1"/>
      <w:marLeft w:val="0"/>
      <w:marRight w:val="0"/>
      <w:marTop w:val="0"/>
      <w:marBottom w:val="0"/>
      <w:divBdr>
        <w:top w:val="none" w:sz="0" w:space="0" w:color="auto"/>
        <w:left w:val="none" w:sz="0" w:space="0" w:color="auto"/>
        <w:bottom w:val="none" w:sz="0" w:space="0" w:color="auto"/>
        <w:right w:val="none" w:sz="0" w:space="0" w:color="auto"/>
      </w:divBdr>
    </w:div>
    <w:div w:id="102383196">
      <w:bodyDiv w:val="1"/>
      <w:marLeft w:val="0"/>
      <w:marRight w:val="0"/>
      <w:marTop w:val="0"/>
      <w:marBottom w:val="0"/>
      <w:divBdr>
        <w:top w:val="none" w:sz="0" w:space="0" w:color="auto"/>
        <w:left w:val="none" w:sz="0" w:space="0" w:color="auto"/>
        <w:bottom w:val="none" w:sz="0" w:space="0" w:color="auto"/>
        <w:right w:val="none" w:sz="0" w:space="0" w:color="auto"/>
      </w:divBdr>
    </w:div>
    <w:div w:id="109328127">
      <w:bodyDiv w:val="1"/>
      <w:marLeft w:val="0"/>
      <w:marRight w:val="0"/>
      <w:marTop w:val="0"/>
      <w:marBottom w:val="0"/>
      <w:divBdr>
        <w:top w:val="none" w:sz="0" w:space="0" w:color="auto"/>
        <w:left w:val="none" w:sz="0" w:space="0" w:color="auto"/>
        <w:bottom w:val="none" w:sz="0" w:space="0" w:color="auto"/>
        <w:right w:val="none" w:sz="0" w:space="0" w:color="auto"/>
      </w:divBdr>
    </w:div>
    <w:div w:id="121074186">
      <w:bodyDiv w:val="1"/>
      <w:marLeft w:val="0"/>
      <w:marRight w:val="0"/>
      <w:marTop w:val="0"/>
      <w:marBottom w:val="0"/>
      <w:divBdr>
        <w:top w:val="none" w:sz="0" w:space="0" w:color="auto"/>
        <w:left w:val="none" w:sz="0" w:space="0" w:color="auto"/>
        <w:bottom w:val="none" w:sz="0" w:space="0" w:color="auto"/>
        <w:right w:val="none" w:sz="0" w:space="0" w:color="auto"/>
      </w:divBdr>
    </w:div>
    <w:div w:id="122777522">
      <w:bodyDiv w:val="1"/>
      <w:marLeft w:val="0"/>
      <w:marRight w:val="0"/>
      <w:marTop w:val="0"/>
      <w:marBottom w:val="0"/>
      <w:divBdr>
        <w:top w:val="none" w:sz="0" w:space="0" w:color="auto"/>
        <w:left w:val="none" w:sz="0" w:space="0" w:color="auto"/>
        <w:bottom w:val="none" w:sz="0" w:space="0" w:color="auto"/>
        <w:right w:val="none" w:sz="0" w:space="0" w:color="auto"/>
      </w:divBdr>
    </w:div>
    <w:div w:id="126245738">
      <w:bodyDiv w:val="1"/>
      <w:marLeft w:val="0"/>
      <w:marRight w:val="0"/>
      <w:marTop w:val="0"/>
      <w:marBottom w:val="0"/>
      <w:divBdr>
        <w:top w:val="none" w:sz="0" w:space="0" w:color="auto"/>
        <w:left w:val="none" w:sz="0" w:space="0" w:color="auto"/>
        <w:bottom w:val="none" w:sz="0" w:space="0" w:color="auto"/>
        <w:right w:val="none" w:sz="0" w:space="0" w:color="auto"/>
      </w:divBdr>
    </w:div>
    <w:div w:id="129129638">
      <w:bodyDiv w:val="1"/>
      <w:marLeft w:val="0"/>
      <w:marRight w:val="0"/>
      <w:marTop w:val="0"/>
      <w:marBottom w:val="0"/>
      <w:divBdr>
        <w:top w:val="none" w:sz="0" w:space="0" w:color="auto"/>
        <w:left w:val="none" w:sz="0" w:space="0" w:color="auto"/>
        <w:bottom w:val="none" w:sz="0" w:space="0" w:color="auto"/>
        <w:right w:val="none" w:sz="0" w:space="0" w:color="auto"/>
      </w:divBdr>
    </w:div>
    <w:div w:id="150559595">
      <w:bodyDiv w:val="1"/>
      <w:marLeft w:val="0"/>
      <w:marRight w:val="0"/>
      <w:marTop w:val="0"/>
      <w:marBottom w:val="0"/>
      <w:divBdr>
        <w:top w:val="none" w:sz="0" w:space="0" w:color="auto"/>
        <w:left w:val="none" w:sz="0" w:space="0" w:color="auto"/>
        <w:bottom w:val="none" w:sz="0" w:space="0" w:color="auto"/>
        <w:right w:val="none" w:sz="0" w:space="0" w:color="auto"/>
      </w:divBdr>
    </w:div>
    <w:div w:id="173492950">
      <w:bodyDiv w:val="1"/>
      <w:marLeft w:val="0"/>
      <w:marRight w:val="0"/>
      <w:marTop w:val="0"/>
      <w:marBottom w:val="0"/>
      <w:divBdr>
        <w:top w:val="none" w:sz="0" w:space="0" w:color="auto"/>
        <w:left w:val="none" w:sz="0" w:space="0" w:color="auto"/>
        <w:bottom w:val="none" w:sz="0" w:space="0" w:color="auto"/>
        <w:right w:val="none" w:sz="0" w:space="0" w:color="auto"/>
      </w:divBdr>
    </w:div>
    <w:div w:id="176583776">
      <w:bodyDiv w:val="1"/>
      <w:marLeft w:val="0"/>
      <w:marRight w:val="0"/>
      <w:marTop w:val="0"/>
      <w:marBottom w:val="0"/>
      <w:divBdr>
        <w:top w:val="none" w:sz="0" w:space="0" w:color="auto"/>
        <w:left w:val="none" w:sz="0" w:space="0" w:color="auto"/>
        <w:bottom w:val="none" w:sz="0" w:space="0" w:color="auto"/>
        <w:right w:val="none" w:sz="0" w:space="0" w:color="auto"/>
      </w:divBdr>
    </w:div>
    <w:div w:id="199324636">
      <w:bodyDiv w:val="1"/>
      <w:marLeft w:val="0"/>
      <w:marRight w:val="0"/>
      <w:marTop w:val="0"/>
      <w:marBottom w:val="0"/>
      <w:divBdr>
        <w:top w:val="none" w:sz="0" w:space="0" w:color="auto"/>
        <w:left w:val="none" w:sz="0" w:space="0" w:color="auto"/>
        <w:bottom w:val="none" w:sz="0" w:space="0" w:color="auto"/>
        <w:right w:val="none" w:sz="0" w:space="0" w:color="auto"/>
      </w:divBdr>
    </w:div>
    <w:div w:id="222065831">
      <w:bodyDiv w:val="1"/>
      <w:marLeft w:val="0"/>
      <w:marRight w:val="0"/>
      <w:marTop w:val="0"/>
      <w:marBottom w:val="0"/>
      <w:divBdr>
        <w:top w:val="none" w:sz="0" w:space="0" w:color="auto"/>
        <w:left w:val="none" w:sz="0" w:space="0" w:color="auto"/>
        <w:bottom w:val="none" w:sz="0" w:space="0" w:color="auto"/>
        <w:right w:val="none" w:sz="0" w:space="0" w:color="auto"/>
      </w:divBdr>
    </w:div>
    <w:div w:id="236673497">
      <w:bodyDiv w:val="1"/>
      <w:marLeft w:val="0"/>
      <w:marRight w:val="0"/>
      <w:marTop w:val="0"/>
      <w:marBottom w:val="0"/>
      <w:divBdr>
        <w:top w:val="none" w:sz="0" w:space="0" w:color="auto"/>
        <w:left w:val="none" w:sz="0" w:space="0" w:color="auto"/>
        <w:bottom w:val="none" w:sz="0" w:space="0" w:color="auto"/>
        <w:right w:val="none" w:sz="0" w:space="0" w:color="auto"/>
      </w:divBdr>
    </w:div>
    <w:div w:id="256790320">
      <w:bodyDiv w:val="1"/>
      <w:marLeft w:val="0"/>
      <w:marRight w:val="0"/>
      <w:marTop w:val="0"/>
      <w:marBottom w:val="0"/>
      <w:divBdr>
        <w:top w:val="none" w:sz="0" w:space="0" w:color="auto"/>
        <w:left w:val="none" w:sz="0" w:space="0" w:color="auto"/>
        <w:bottom w:val="none" w:sz="0" w:space="0" w:color="auto"/>
        <w:right w:val="none" w:sz="0" w:space="0" w:color="auto"/>
      </w:divBdr>
    </w:div>
    <w:div w:id="257032526">
      <w:bodyDiv w:val="1"/>
      <w:marLeft w:val="0"/>
      <w:marRight w:val="0"/>
      <w:marTop w:val="0"/>
      <w:marBottom w:val="0"/>
      <w:divBdr>
        <w:top w:val="none" w:sz="0" w:space="0" w:color="auto"/>
        <w:left w:val="none" w:sz="0" w:space="0" w:color="auto"/>
        <w:bottom w:val="none" w:sz="0" w:space="0" w:color="auto"/>
        <w:right w:val="none" w:sz="0" w:space="0" w:color="auto"/>
      </w:divBdr>
    </w:div>
    <w:div w:id="257567112">
      <w:bodyDiv w:val="1"/>
      <w:marLeft w:val="0"/>
      <w:marRight w:val="0"/>
      <w:marTop w:val="0"/>
      <w:marBottom w:val="0"/>
      <w:divBdr>
        <w:top w:val="none" w:sz="0" w:space="0" w:color="auto"/>
        <w:left w:val="none" w:sz="0" w:space="0" w:color="auto"/>
        <w:bottom w:val="none" w:sz="0" w:space="0" w:color="auto"/>
        <w:right w:val="none" w:sz="0" w:space="0" w:color="auto"/>
      </w:divBdr>
    </w:div>
    <w:div w:id="277184118">
      <w:bodyDiv w:val="1"/>
      <w:marLeft w:val="0"/>
      <w:marRight w:val="0"/>
      <w:marTop w:val="0"/>
      <w:marBottom w:val="0"/>
      <w:divBdr>
        <w:top w:val="none" w:sz="0" w:space="0" w:color="auto"/>
        <w:left w:val="none" w:sz="0" w:space="0" w:color="auto"/>
        <w:bottom w:val="none" w:sz="0" w:space="0" w:color="auto"/>
        <w:right w:val="none" w:sz="0" w:space="0" w:color="auto"/>
      </w:divBdr>
    </w:div>
    <w:div w:id="290283389">
      <w:bodyDiv w:val="1"/>
      <w:marLeft w:val="0"/>
      <w:marRight w:val="0"/>
      <w:marTop w:val="0"/>
      <w:marBottom w:val="0"/>
      <w:divBdr>
        <w:top w:val="none" w:sz="0" w:space="0" w:color="auto"/>
        <w:left w:val="none" w:sz="0" w:space="0" w:color="auto"/>
        <w:bottom w:val="none" w:sz="0" w:space="0" w:color="auto"/>
        <w:right w:val="none" w:sz="0" w:space="0" w:color="auto"/>
      </w:divBdr>
    </w:div>
    <w:div w:id="296687707">
      <w:bodyDiv w:val="1"/>
      <w:marLeft w:val="0"/>
      <w:marRight w:val="0"/>
      <w:marTop w:val="0"/>
      <w:marBottom w:val="0"/>
      <w:divBdr>
        <w:top w:val="none" w:sz="0" w:space="0" w:color="auto"/>
        <w:left w:val="none" w:sz="0" w:space="0" w:color="auto"/>
        <w:bottom w:val="none" w:sz="0" w:space="0" w:color="auto"/>
        <w:right w:val="none" w:sz="0" w:space="0" w:color="auto"/>
      </w:divBdr>
    </w:div>
    <w:div w:id="297338670">
      <w:bodyDiv w:val="1"/>
      <w:marLeft w:val="0"/>
      <w:marRight w:val="0"/>
      <w:marTop w:val="0"/>
      <w:marBottom w:val="0"/>
      <w:divBdr>
        <w:top w:val="none" w:sz="0" w:space="0" w:color="auto"/>
        <w:left w:val="none" w:sz="0" w:space="0" w:color="auto"/>
        <w:bottom w:val="none" w:sz="0" w:space="0" w:color="auto"/>
        <w:right w:val="none" w:sz="0" w:space="0" w:color="auto"/>
      </w:divBdr>
    </w:div>
    <w:div w:id="298416743">
      <w:bodyDiv w:val="1"/>
      <w:marLeft w:val="0"/>
      <w:marRight w:val="0"/>
      <w:marTop w:val="0"/>
      <w:marBottom w:val="0"/>
      <w:divBdr>
        <w:top w:val="none" w:sz="0" w:space="0" w:color="auto"/>
        <w:left w:val="none" w:sz="0" w:space="0" w:color="auto"/>
        <w:bottom w:val="none" w:sz="0" w:space="0" w:color="auto"/>
        <w:right w:val="none" w:sz="0" w:space="0" w:color="auto"/>
      </w:divBdr>
    </w:div>
    <w:div w:id="305937895">
      <w:bodyDiv w:val="1"/>
      <w:marLeft w:val="0"/>
      <w:marRight w:val="0"/>
      <w:marTop w:val="0"/>
      <w:marBottom w:val="0"/>
      <w:divBdr>
        <w:top w:val="none" w:sz="0" w:space="0" w:color="auto"/>
        <w:left w:val="none" w:sz="0" w:space="0" w:color="auto"/>
        <w:bottom w:val="none" w:sz="0" w:space="0" w:color="auto"/>
        <w:right w:val="none" w:sz="0" w:space="0" w:color="auto"/>
      </w:divBdr>
    </w:div>
    <w:div w:id="357701275">
      <w:bodyDiv w:val="1"/>
      <w:marLeft w:val="0"/>
      <w:marRight w:val="0"/>
      <w:marTop w:val="0"/>
      <w:marBottom w:val="0"/>
      <w:divBdr>
        <w:top w:val="none" w:sz="0" w:space="0" w:color="auto"/>
        <w:left w:val="none" w:sz="0" w:space="0" w:color="auto"/>
        <w:bottom w:val="none" w:sz="0" w:space="0" w:color="auto"/>
        <w:right w:val="none" w:sz="0" w:space="0" w:color="auto"/>
      </w:divBdr>
    </w:div>
    <w:div w:id="371460760">
      <w:bodyDiv w:val="1"/>
      <w:marLeft w:val="0"/>
      <w:marRight w:val="0"/>
      <w:marTop w:val="0"/>
      <w:marBottom w:val="0"/>
      <w:divBdr>
        <w:top w:val="none" w:sz="0" w:space="0" w:color="auto"/>
        <w:left w:val="none" w:sz="0" w:space="0" w:color="auto"/>
        <w:bottom w:val="none" w:sz="0" w:space="0" w:color="auto"/>
        <w:right w:val="none" w:sz="0" w:space="0" w:color="auto"/>
      </w:divBdr>
    </w:div>
    <w:div w:id="372198556">
      <w:bodyDiv w:val="1"/>
      <w:marLeft w:val="0"/>
      <w:marRight w:val="0"/>
      <w:marTop w:val="0"/>
      <w:marBottom w:val="0"/>
      <w:divBdr>
        <w:top w:val="none" w:sz="0" w:space="0" w:color="auto"/>
        <w:left w:val="none" w:sz="0" w:space="0" w:color="auto"/>
        <w:bottom w:val="none" w:sz="0" w:space="0" w:color="auto"/>
        <w:right w:val="none" w:sz="0" w:space="0" w:color="auto"/>
      </w:divBdr>
    </w:div>
    <w:div w:id="373189184">
      <w:bodyDiv w:val="1"/>
      <w:marLeft w:val="0"/>
      <w:marRight w:val="0"/>
      <w:marTop w:val="0"/>
      <w:marBottom w:val="0"/>
      <w:divBdr>
        <w:top w:val="none" w:sz="0" w:space="0" w:color="auto"/>
        <w:left w:val="none" w:sz="0" w:space="0" w:color="auto"/>
        <w:bottom w:val="none" w:sz="0" w:space="0" w:color="auto"/>
        <w:right w:val="none" w:sz="0" w:space="0" w:color="auto"/>
      </w:divBdr>
    </w:div>
    <w:div w:id="397286641">
      <w:bodyDiv w:val="1"/>
      <w:marLeft w:val="0"/>
      <w:marRight w:val="0"/>
      <w:marTop w:val="0"/>
      <w:marBottom w:val="0"/>
      <w:divBdr>
        <w:top w:val="none" w:sz="0" w:space="0" w:color="auto"/>
        <w:left w:val="none" w:sz="0" w:space="0" w:color="auto"/>
        <w:bottom w:val="none" w:sz="0" w:space="0" w:color="auto"/>
        <w:right w:val="none" w:sz="0" w:space="0" w:color="auto"/>
      </w:divBdr>
    </w:div>
    <w:div w:id="411129238">
      <w:bodyDiv w:val="1"/>
      <w:marLeft w:val="0"/>
      <w:marRight w:val="0"/>
      <w:marTop w:val="0"/>
      <w:marBottom w:val="0"/>
      <w:divBdr>
        <w:top w:val="none" w:sz="0" w:space="0" w:color="auto"/>
        <w:left w:val="none" w:sz="0" w:space="0" w:color="auto"/>
        <w:bottom w:val="none" w:sz="0" w:space="0" w:color="auto"/>
        <w:right w:val="none" w:sz="0" w:space="0" w:color="auto"/>
      </w:divBdr>
    </w:div>
    <w:div w:id="417141293">
      <w:bodyDiv w:val="1"/>
      <w:marLeft w:val="0"/>
      <w:marRight w:val="0"/>
      <w:marTop w:val="0"/>
      <w:marBottom w:val="0"/>
      <w:divBdr>
        <w:top w:val="none" w:sz="0" w:space="0" w:color="auto"/>
        <w:left w:val="none" w:sz="0" w:space="0" w:color="auto"/>
        <w:bottom w:val="none" w:sz="0" w:space="0" w:color="auto"/>
        <w:right w:val="none" w:sz="0" w:space="0" w:color="auto"/>
      </w:divBdr>
    </w:div>
    <w:div w:id="419445018">
      <w:bodyDiv w:val="1"/>
      <w:marLeft w:val="0"/>
      <w:marRight w:val="0"/>
      <w:marTop w:val="0"/>
      <w:marBottom w:val="0"/>
      <w:divBdr>
        <w:top w:val="none" w:sz="0" w:space="0" w:color="auto"/>
        <w:left w:val="none" w:sz="0" w:space="0" w:color="auto"/>
        <w:bottom w:val="none" w:sz="0" w:space="0" w:color="auto"/>
        <w:right w:val="none" w:sz="0" w:space="0" w:color="auto"/>
      </w:divBdr>
    </w:div>
    <w:div w:id="428429883">
      <w:bodyDiv w:val="1"/>
      <w:marLeft w:val="0"/>
      <w:marRight w:val="0"/>
      <w:marTop w:val="0"/>
      <w:marBottom w:val="0"/>
      <w:divBdr>
        <w:top w:val="none" w:sz="0" w:space="0" w:color="auto"/>
        <w:left w:val="none" w:sz="0" w:space="0" w:color="auto"/>
        <w:bottom w:val="none" w:sz="0" w:space="0" w:color="auto"/>
        <w:right w:val="none" w:sz="0" w:space="0" w:color="auto"/>
      </w:divBdr>
    </w:div>
    <w:div w:id="429395268">
      <w:bodyDiv w:val="1"/>
      <w:marLeft w:val="0"/>
      <w:marRight w:val="0"/>
      <w:marTop w:val="0"/>
      <w:marBottom w:val="0"/>
      <w:divBdr>
        <w:top w:val="none" w:sz="0" w:space="0" w:color="auto"/>
        <w:left w:val="none" w:sz="0" w:space="0" w:color="auto"/>
        <w:bottom w:val="none" w:sz="0" w:space="0" w:color="auto"/>
        <w:right w:val="none" w:sz="0" w:space="0" w:color="auto"/>
      </w:divBdr>
    </w:div>
    <w:div w:id="431048390">
      <w:bodyDiv w:val="1"/>
      <w:marLeft w:val="0"/>
      <w:marRight w:val="0"/>
      <w:marTop w:val="0"/>
      <w:marBottom w:val="0"/>
      <w:divBdr>
        <w:top w:val="none" w:sz="0" w:space="0" w:color="auto"/>
        <w:left w:val="none" w:sz="0" w:space="0" w:color="auto"/>
        <w:bottom w:val="none" w:sz="0" w:space="0" w:color="auto"/>
        <w:right w:val="none" w:sz="0" w:space="0" w:color="auto"/>
      </w:divBdr>
    </w:div>
    <w:div w:id="440034810">
      <w:bodyDiv w:val="1"/>
      <w:marLeft w:val="0"/>
      <w:marRight w:val="0"/>
      <w:marTop w:val="0"/>
      <w:marBottom w:val="0"/>
      <w:divBdr>
        <w:top w:val="none" w:sz="0" w:space="0" w:color="auto"/>
        <w:left w:val="none" w:sz="0" w:space="0" w:color="auto"/>
        <w:bottom w:val="none" w:sz="0" w:space="0" w:color="auto"/>
        <w:right w:val="none" w:sz="0" w:space="0" w:color="auto"/>
      </w:divBdr>
    </w:div>
    <w:div w:id="444009294">
      <w:bodyDiv w:val="1"/>
      <w:marLeft w:val="0"/>
      <w:marRight w:val="0"/>
      <w:marTop w:val="0"/>
      <w:marBottom w:val="0"/>
      <w:divBdr>
        <w:top w:val="none" w:sz="0" w:space="0" w:color="auto"/>
        <w:left w:val="none" w:sz="0" w:space="0" w:color="auto"/>
        <w:bottom w:val="none" w:sz="0" w:space="0" w:color="auto"/>
        <w:right w:val="none" w:sz="0" w:space="0" w:color="auto"/>
      </w:divBdr>
    </w:div>
    <w:div w:id="449126926">
      <w:bodyDiv w:val="1"/>
      <w:marLeft w:val="0"/>
      <w:marRight w:val="0"/>
      <w:marTop w:val="0"/>
      <w:marBottom w:val="0"/>
      <w:divBdr>
        <w:top w:val="none" w:sz="0" w:space="0" w:color="auto"/>
        <w:left w:val="none" w:sz="0" w:space="0" w:color="auto"/>
        <w:bottom w:val="none" w:sz="0" w:space="0" w:color="auto"/>
        <w:right w:val="none" w:sz="0" w:space="0" w:color="auto"/>
      </w:divBdr>
    </w:div>
    <w:div w:id="469985449">
      <w:bodyDiv w:val="1"/>
      <w:marLeft w:val="0"/>
      <w:marRight w:val="0"/>
      <w:marTop w:val="0"/>
      <w:marBottom w:val="0"/>
      <w:divBdr>
        <w:top w:val="none" w:sz="0" w:space="0" w:color="auto"/>
        <w:left w:val="none" w:sz="0" w:space="0" w:color="auto"/>
        <w:bottom w:val="none" w:sz="0" w:space="0" w:color="auto"/>
        <w:right w:val="none" w:sz="0" w:space="0" w:color="auto"/>
      </w:divBdr>
    </w:div>
    <w:div w:id="474183692">
      <w:bodyDiv w:val="1"/>
      <w:marLeft w:val="0"/>
      <w:marRight w:val="0"/>
      <w:marTop w:val="0"/>
      <w:marBottom w:val="0"/>
      <w:divBdr>
        <w:top w:val="none" w:sz="0" w:space="0" w:color="auto"/>
        <w:left w:val="none" w:sz="0" w:space="0" w:color="auto"/>
        <w:bottom w:val="none" w:sz="0" w:space="0" w:color="auto"/>
        <w:right w:val="none" w:sz="0" w:space="0" w:color="auto"/>
      </w:divBdr>
    </w:div>
    <w:div w:id="492795733">
      <w:bodyDiv w:val="1"/>
      <w:marLeft w:val="0"/>
      <w:marRight w:val="0"/>
      <w:marTop w:val="0"/>
      <w:marBottom w:val="0"/>
      <w:divBdr>
        <w:top w:val="none" w:sz="0" w:space="0" w:color="auto"/>
        <w:left w:val="none" w:sz="0" w:space="0" w:color="auto"/>
        <w:bottom w:val="none" w:sz="0" w:space="0" w:color="auto"/>
        <w:right w:val="none" w:sz="0" w:space="0" w:color="auto"/>
      </w:divBdr>
    </w:div>
    <w:div w:id="506138571">
      <w:bodyDiv w:val="1"/>
      <w:marLeft w:val="0"/>
      <w:marRight w:val="0"/>
      <w:marTop w:val="0"/>
      <w:marBottom w:val="0"/>
      <w:divBdr>
        <w:top w:val="none" w:sz="0" w:space="0" w:color="auto"/>
        <w:left w:val="none" w:sz="0" w:space="0" w:color="auto"/>
        <w:bottom w:val="none" w:sz="0" w:space="0" w:color="auto"/>
        <w:right w:val="none" w:sz="0" w:space="0" w:color="auto"/>
      </w:divBdr>
    </w:div>
    <w:div w:id="507333639">
      <w:bodyDiv w:val="1"/>
      <w:marLeft w:val="0"/>
      <w:marRight w:val="0"/>
      <w:marTop w:val="0"/>
      <w:marBottom w:val="0"/>
      <w:divBdr>
        <w:top w:val="none" w:sz="0" w:space="0" w:color="auto"/>
        <w:left w:val="none" w:sz="0" w:space="0" w:color="auto"/>
        <w:bottom w:val="none" w:sz="0" w:space="0" w:color="auto"/>
        <w:right w:val="none" w:sz="0" w:space="0" w:color="auto"/>
      </w:divBdr>
    </w:div>
    <w:div w:id="513616844">
      <w:bodyDiv w:val="1"/>
      <w:marLeft w:val="0"/>
      <w:marRight w:val="0"/>
      <w:marTop w:val="0"/>
      <w:marBottom w:val="0"/>
      <w:divBdr>
        <w:top w:val="none" w:sz="0" w:space="0" w:color="auto"/>
        <w:left w:val="none" w:sz="0" w:space="0" w:color="auto"/>
        <w:bottom w:val="none" w:sz="0" w:space="0" w:color="auto"/>
        <w:right w:val="none" w:sz="0" w:space="0" w:color="auto"/>
      </w:divBdr>
    </w:div>
    <w:div w:id="514344380">
      <w:bodyDiv w:val="1"/>
      <w:marLeft w:val="0"/>
      <w:marRight w:val="0"/>
      <w:marTop w:val="0"/>
      <w:marBottom w:val="0"/>
      <w:divBdr>
        <w:top w:val="none" w:sz="0" w:space="0" w:color="auto"/>
        <w:left w:val="none" w:sz="0" w:space="0" w:color="auto"/>
        <w:bottom w:val="none" w:sz="0" w:space="0" w:color="auto"/>
        <w:right w:val="none" w:sz="0" w:space="0" w:color="auto"/>
      </w:divBdr>
    </w:div>
    <w:div w:id="516970975">
      <w:bodyDiv w:val="1"/>
      <w:marLeft w:val="0"/>
      <w:marRight w:val="0"/>
      <w:marTop w:val="0"/>
      <w:marBottom w:val="0"/>
      <w:divBdr>
        <w:top w:val="none" w:sz="0" w:space="0" w:color="auto"/>
        <w:left w:val="none" w:sz="0" w:space="0" w:color="auto"/>
        <w:bottom w:val="none" w:sz="0" w:space="0" w:color="auto"/>
        <w:right w:val="none" w:sz="0" w:space="0" w:color="auto"/>
      </w:divBdr>
    </w:div>
    <w:div w:id="528907379">
      <w:bodyDiv w:val="1"/>
      <w:marLeft w:val="0"/>
      <w:marRight w:val="0"/>
      <w:marTop w:val="0"/>
      <w:marBottom w:val="0"/>
      <w:divBdr>
        <w:top w:val="none" w:sz="0" w:space="0" w:color="auto"/>
        <w:left w:val="none" w:sz="0" w:space="0" w:color="auto"/>
        <w:bottom w:val="none" w:sz="0" w:space="0" w:color="auto"/>
        <w:right w:val="none" w:sz="0" w:space="0" w:color="auto"/>
      </w:divBdr>
    </w:div>
    <w:div w:id="537543840">
      <w:bodyDiv w:val="1"/>
      <w:marLeft w:val="0"/>
      <w:marRight w:val="0"/>
      <w:marTop w:val="0"/>
      <w:marBottom w:val="0"/>
      <w:divBdr>
        <w:top w:val="none" w:sz="0" w:space="0" w:color="auto"/>
        <w:left w:val="none" w:sz="0" w:space="0" w:color="auto"/>
        <w:bottom w:val="none" w:sz="0" w:space="0" w:color="auto"/>
        <w:right w:val="none" w:sz="0" w:space="0" w:color="auto"/>
      </w:divBdr>
    </w:div>
    <w:div w:id="558051793">
      <w:bodyDiv w:val="1"/>
      <w:marLeft w:val="0"/>
      <w:marRight w:val="0"/>
      <w:marTop w:val="0"/>
      <w:marBottom w:val="0"/>
      <w:divBdr>
        <w:top w:val="none" w:sz="0" w:space="0" w:color="auto"/>
        <w:left w:val="none" w:sz="0" w:space="0" w:color="auto"/>
        <w:bottom w:val="none" w:sz="0" w:space="0" w:color="auto"/>
        <w:right w:val="none" w:sz="0" w:space="0" w:color="auto"/>
      </w:divBdr>
    </w:div>
    <w:div w:id="565070086">
      <w:bodyDiv w:val="1"/>
      <w:marLeft w:val="0"/>
      <w:marRight w:val="0"/>
      <w:marTop w:val="0"/>
      <w:marBottom w:val="0"/>
      <w:divBdr>
        <w:top w:val="none" w:sz="0" w:space="0" w:color="auto"/>
        <w:left w:val="none" w:sz="0" w:space="0" w:color="auto"/>
        <w:bottom w:val="none" w:sz="0" w:space="0" w:color="auto"/>
        <w:right w:val="none" w:sz="0" w:space="0" w:color="auto"/>
      </w:divBdr>
    </w:div>
    <w:div w:id="571698406">
      <w:bodyDiv w:val="1"/>
      <w:marLeft w:val="0"/>
      <w:marRight w:val="0"/>
      <w:marTop w:val="0"/>
      <w:marBottom w:val="0"/>
      <w:divBdr>
        <w:top w:val="none" w:sz="0" w:space="0" w:color="auto"/>
        <w:left w:val="none" w:sz="0" w:space="0" w:color="auto"/>
        <w:bottom w:val="none" w:sz="0" w:space="0" w:color="auto"/>
        <w:right w:val="none" w:sz="0" w:space="0" w:color="auto"/>
      </w:divBdr>
    </w:div>
    <w:div w:id="583955203">
      <w:bodyDiv w:val="1"/>
      <w:marLeft w:val="0"/>
      <w:marRight w:val="0"/>
      <w:marTop w:val="0"/>
      <w:marBottom w:val="0"/>
      <w:divBdr>
        <w:top w:val="none" w:sz="0" w:space="0" w:color="auto"/>
        <w:left w:val="none" w:sz="0" w:space="0" w:color="auto"/>
        <w:bottom w:val="none" w:sz="0" w:space="0" w:color="auto"/>
        <w:right w:val="none" w:sz="0" w:space="0" w:color="auto"/>
      </w:divBdr>
    </w:div>
    <w:div w:id="590510341">
      <w:bodyDiv w:val="1"/>
      <w:marLeft w:val="0"/>
      <w:marRight w:val="0"/>
      <w:marTop w:val="0"/>
      <w:marBottom w:val="0"/>
      <w:divBdr>
        <w:top w:val="none" w:sz="0" w:space="0" w:color="auto"/>
        <w:left w:val="none" w:sz="0" w:space="0" w:color="auto"/>
        <w:bottom w:val="none" w:sz="0" w:space="0" w:color="auto"/>
        <w:right w:val="none" w:sz="0" w:space="0" w:color="auto"/>
      </w:divBdr>
    </w:div>
    <w:div w:id="600840546">
      <w:bodyDiv w:val="1"/>
      <w:marLeft w:val="0"/>
      <w:marRight w:val="0"/>
      <w:marTop w:val="0"/>
      <w:marBottom w:val="0"/>
      <w:divBdr>
        <w:top w:val="none" w:sz="0" w:space="0" w:color="auto"/>
        <w:left w:val="none" w:sz="0" w:space="0" w:color="auto"/>
        <w:bottom w:val="none" w:sz="0" w:space="0" w:color="auto"/>
        <w:right w:val="none" w:sz="0" w:space="0" w:color="auto"/>
      </w:divBdr>
    </w:div>
    <w:div w:id="612594592">
      <w:bodyDiv w:val="1"/>
      <w:marLeft w:val="0"/>
      <w:marRight w:val="0"/>
      <w:marTop w:val="0"/>
      <w:marBottom w:val="0"/>
      <w:divBdr>
        <w:top w:val="none" w:sz="0" w:space="0" w:color="auto"/>
        <w:left w:val="none" w:sz="0" w:space="0" w:color="auto"/>
        <w:bottom w:val="none" w:sz="0" w:space="0" w:color="auto"/>
        <w:right w:val="none" w:sz="0" w:space="0" w:color="auto"/>
      </w:divBdr>
    </w:div>
    <w:div w:id="620455359">
      <w:bodyDiv w:val="1"/>
      <w:marLeft w:val="0"/>
      <w:marRight w:val="0"/>
      <w:marTop w:val="0"/>
      <w:marBottom w:val="0"/>
      <w:divBdr>
        <w:top w:val="none" w:sz="0" w:space="0" w:color="auto"/>
        <w:left w:val="none" w:sz="0" w:space="0" w:color="auto"/>
        <w:bottom w:val="none" w:sz="0" w:space="0" w:color="auto"/>
        <w:right w:val="none" w:sz="0" w:space="0" w:color="auto"/>
      </w:divBdr>
    </w:div>
    <w:div w:id="627854009">
      <w:bodyDiv w:val="1"/>
      <w:marLeft w:val="0"/>
      <w:marRight w:val="0"/>
      <w:marTop w:val="0"/>
      <w:marBottom w:val="0"/>
      <w:divBdr>
        <w:top w:val="none" w:sz="0" w:space="0" w:color="auto"/>
        <w:left w:val="none" w:sz="0" w:space="0" w:color="auto"/>
        <w:bottom w:val="none" w:sz="0" w:space="0" w:color="auto"/>
        <w:right w:val="none" w:sz="0" w:space="0" w:color="auto"/>
      </w:divBdr>
    </w:div>
    <w:div w:id="639923531">
      <w:bodyDiv w:val="1"/>
      <w:marLeft w:val="0"/>
      <w:marRight w:val="0"/>
      <w:marTop w:val="0"/>
      <w:marBottom w:val="0"/>
      <w:divBdr>
        <w:top w:val="none" w:sz="0" w:space="0" w:color="auto"/>
        <w:left w:val="none" w:sz="0" w:space="0" w:color="auto"/>
        <w:bottom w:val="none" w:sz="0" w:space="0" w:color="auto"/>
        <w:right w:val="none" w:sz="0" w:space="0" w:color="auto"/>
      </w:divBdr>
    </w:div>
    <w:div w:id="643891616">
      <w:bodyDiv w:val="1"/>
      <w:marLeft w:val="0"/>
      <w:marRight w:val="0"/>
      <w:marTop w:val="0"/>
      <w:marBottom w:val="0"/>
      <w:divBdr>
        <w:top w:val="none" w:sz="0" w:space="0" w:color="auto"/>
        <w:left w:val="none" w:sz="0" w:space="0" w:color="auto"/>
        <w:bottom w:val="none" w:sz="0" w:space="0" w:color="auto"/>
        <w:right w:val="none" w:sz="0" w:space="0" w:color="auto"/>
      </w:divBdr>
    </w:div>
    <w:div w:id="650598870">
      <w:bodyDiv w:val="1"/>
      <w:marLeft w:val="0"/>
      <w:marRight w:val="0"/>
      <w:marTop w:val="0"/>
      <w:marBottom w:val="0"/>
      <w:divBdr>
        <w:top w:val="none" w:sz="0" w:space="0" w:color="auto"/>
        <w:left w:val="none" w:sz="0" w:space="0" w:color="auto"/>
        <w:bottom w:val="none" w:sz="0" w:space="0" w:color="auto"/>
        <w:right w:val="none" w:sz="0" w:space="0" w:color="auto"/>
      </w:divBdr>
    </w:div>
    <w:div w:id="702175899">
      <w:bodyDiv w:val="1"/>
      <w:marLeft w:val="0"/>
      <w:marRight w:val="0"/>
      <w:marTop w:val="0"/>
      <w:marBottom w:val="0"/>
      <w:divBdr>
        <w:top w:val="none" w:sz="0" w:space="0" w:color="auto"/>
        <w:left w:val="none" w:sz="0" w:space="0" w:color="auto"/>
        <w:bottom w:val="none" w:sz="0" w:space="0" w:color="auto"/>
        <w:right w:val="none" w:sz="0" w:space="0" w:color="auto"/>
      </w:divBdr>
    </w:div>
    <w:div w:id="704985855">
      <w:bodyDiv w:val="1"/>
      <w:marLeft w:val="0"/>
      <w:marRight w:val="0"/>
      <w:marTop w:val="0"/>
      <w:marBottom w:val="0"/>
      <w:divBdr>
        <w:top w:val="none" w:sz="0" w:space="0" w:color="auto"/>
        <w:left w:val="none" w:sz="0" w:space="0" w:color="auto"/>
        <w:bottom w:val="none" w:sz="0" w:space="0" w:color="auto"/>
        <w:right w:val="none" w:sz="0" w:space="0" w:color="auto"/>
      </w:divBdr>
    </w:div>
    <w:div w:id="713234875">
      <w:bodyDiv w:val="1"/>
      <w:marLeft w:val="0"/>
      <w:marRight w:val="0"/>
      <w:marTop w:val="0"/>
      <w:marBottom w:val="0"/>
      <w:divBdr>
        <w:top w:val="none" w:sz="0" w:space="0" w:color="auto"/>
        <w:left w:val="none" w:sz="0" w:space="0" w:color="auto"/>
        <w:bottom w:val="none" w:sz="0" w:space="0" w:color="auto"/>
        <w:right w:val="none" w:sz="0" w:space="0" w:color="auto"/>
      </w:divBdr>
    </w:div>
    <w:div w:id="740516821">
      <w:bodyDiv w:val="1"/>
      <w:marLeft w:val="0"/>
      <w:marRight w:val="0"/>
      <w:marTop w:val="0"/>
      <w:marBottom w:val="0"/>
      <w:divBdr>
        <w:top w:val="none" w:sz="0" w:space="0" w:color="auto"/>
        <w:left w:val="none" w:sz="0" w:space="0" w:color="auto"/>
        <w:bottom w:val="none" w:sz="0" w:space="0" w:color="auto"/>
        <w:right w:val="none" w:sz="0" w:space="0" w:color="auto"/>
      </w:divBdr>
    </w:div>
    <w:div w:id="745372522">
      <w:bodyDiv w:val="1"/>
      <w:marLeft w:val="0"/>
      <w:marRight w:val="0"/>
      <w:marTop w:val="0"/>
      <w:marBottom w:val="0"/>
      <w:divBdr>
        <w:top w:val="none" w:sz="0" w:space="0" w:color="auto"/>
        <w:left w:val="none" w:sz="0" w:space="0" w:color="auto"/>
        <w:bottom w:val="none" w:sz="0" w:space="0" w:color="auto"/>
        <w:right w:val="none" w:sz="0" w:space="0" w:color="auto"/>
      </w:divBdr>
    </w:div>
    <w:div w:id="750086128">
      <w:bodyDiv w:val="1"/>
      <w:marLeft w:val="0"/>
      <w:marRight w:val="0"/>
      <w:marTop w:val="0"/>
      <w:marBottom w:val="0"/>
      <w:divBdr>
        <w:top w:val="none" w:sz="0" w:space="0" w:color="auto"/>
        <w:left w:val="none" w:sz="0" w:space="0" w:color="auto"/>
        <w:bottom w:val="none" w:sz="0" w:space="0" w:color="auto"/>
        <w:right w:val="none" w:sz="0" w:space="0" w:color="auto"/>
      </w:divBdr>
    </w:div>
    <w:div w:id="777455293">
      <w:bodyDiv w:val="1"/>
      <w:marLeft w:val="0"/>
      <w:marRight w:val="0"/>
      <w:marTop w:val="0"/>
      <w:marBottom w:val="0"/>
      <w:divBdr>
        <w:top w:val="none" w:sz="0" w:space="0" w:color="auto"/>
        <w:left w:val="none" w:sz="0" w:space="0" w:color="auto"/>
        <w:bottom w:val="none" w:sz="0" w:space="0" w:color="auto"/>
        <w:right w:val="none" w:sz="0" w:space="0" w:color="auto"/>
      </w:divBdr>
    </w:div>
    <w:div w:id="797068121">
      <w:bodyDiv w:val="1"/>
      <w:marLeft w:val="0"/>
      <w:marRight w:val="0"/>
      <w:marTop w:val="0"/>
      <w:marBottom w:val="0"/>
      <w:divBdr>
        <w:top w:val="none" w:sz="0" w:space="0" w:color="auto"/>
        <w:left w:val="none" w:sz="0" w:space="0" w:color="auto"/>
        <w:bottom w:val="none" w:sz="0" w:space="0" w:color="auto"/>
        <w:right w:val="none" w:sz="0" w:space="0" w:color="auto"/>
      </w:divBdr>
    </w:div>
    <w:div w:id="807891496">
      <w:bodyDiv w:val="1"/>
      <w:marLeft w:val="0"/>
      <w:marRight w:val="0"/>
      <w:marTop w:val="0"/>
      <w:marBottom w:val="0"/>
      <w:divBdr>
        <w:top w:val="none" w:sz="0" w:space="0" w:color="auto"/>
        <w:left w:val="none" w:sz="0" w:space="0" w:color="auto"/>
        <w:bottom w:val="none" w:sz="0" w:space="0" w:color="auto"/>
        <w:right w:val="none" w:sz="0" w:space="0" w:color="auto"/>
      </w:divBdr>
    </w:div>
    <w:div w:id="814612731">
      <w:bodyDiv w:val="1"/>
      <w:marLeft w:val="0"/>
      <w:marRight w:val="0"/>
      <w:marTop w:val="0"/>
      <w:marBottom w:val="0"/>
      <w:divBdr>
        <w:top w:val="none" w:sz="0" w:space="0" w:color="auto"/>
        <w:left w:val="none" w:sz="0" w:space="0" w:color="auto"/>
        <w:bottom w:val="none" w:sz="0" w:space="0" w:color="auto"/>
        <w:right w:val="none" w:sz="0" w:space="0" w:color="auto"/>
      </w:divBdr>
    </w:div>
    <w:div w:id="839269728">
      <w:bodyDiv w:val="1"/>
      <w:marLeft w:val="0"/>
      <w:marRight w:val="0"/>
      <w:marTop w:val="0"/>
      <w:marBottom w:val="0"/>
      <w:divBdr>
        <w:top w:val="none" w:sz="0" w:space="0" w:color="auto"/>
        <w:left w:val="none" w:sz="0" w:space="0" w:color="auto"/>
        <w:bottom w:val="none" w:sz="0" w:space="0" w:color="auto"/>
        <w:right w:val="none" w:sz="0" w:space="0" w:color="auto"/>
      </w:divBdr>
    </w:div>
    <w:div w:id="872153689">
      <w:bodyDiv w:val="1"/>
      <w:marLeft w:val="0"/>
      <w:marRight w:val="0"/>
      <w:marTop w:val="0"/>
      <w:marBottom w:val="0"/>
      <w:divBdr>
        <w:top w:val="none" w:sz="0" w:space="0" w:color="auto"/>
        <w:left w:val="none" w:sz="0" w:space="0" w:color="auto"/>
        <w:bottom w:val="none" w:sz="0" w:space="0" w:color="auto"/>
        <w:right w:val="none" w:sz="0" w:space="0" w:color="auto"/>
      </w:divBdr>
    </w:div>
    <w:div w:id="874200768">
      <w:bodyDiv w:val="1"/>
      <w:marLeft w:val="0"/>
      <w:marRight w:val="0"/>
      <w:marTop w:val="0"/>
      <w:marBottom w:val="0"/>
      <w:divBdr>
        <w:top w:val="none" w:sz="0" w:space="0" w:color="auto"/>
        <w:left w:val="none" w:sz="0" w:space="0" w:color="auto"/>
        <w:bottom w:val="none" w:sz="0" w:space="0" w:color="auto"/>
        <w:right w:val="none" w:sz="0" w:space="0" w:color="auto"/>
      </w:divBdr>
    </w:div>
    <w:div w:id="896402061">
      <w:bodyDiv w:val="1"/>
      <w:marLeft w:val="0"/>
      <w:marRight w:val="0"/>
      <w:marTop w:val="0"/>
      <w:marBottom w:val="0"/>
      <w:divBdr>
        <w:top w:val="none" w:sz="0" w:space="0" w:color="auto"/>
        <w:left w:val="none" w:sz="0" w:space="0" w:color="auto"/>
        <w:bottom w:val="none" w:sz="0" w:space="0" w:color="auto"/>
        <w:right w:val="none" w:sz="0" w:space="0" w:color="auto"/>
      </w:divBdr>
    </w:div>
    <w:div w:id="897324481">
      <w:bodyDiv w:val="1"/>
      <w:marLeft w:val="0"/>
      <w:marRight w:val="0"/>
      <w:marTop w:val="0"/>
      <w:marBottom w:val="0"/>
      <w:divBdr>
        <w:top w:val="none" w:sz="0" w:space="0" w:color="auto"/>
        <w:left w:val="none" w:sz="0" w:space="0" w:color="auto"/>
        <w:bottom w:val="none" w:sz="0" w:space="0" w:color="auto"/>
        <w:right w:val="none" w:sz="0" w:space="0" w:color="auto"/>
      </w:divBdr>
    </w:div>
    <w:div w:id="908658231">
      <w:bodyDiv w:val="1"/>
      <w:marLeft w:val="0"/>
      <w:marRight w:val="0"/>
      <w:marTop w:val="0"/>
      <w:marBottom w:val="0"/>
      <w:divBdr>
        <w:top w:val="none" w:sz="0" w:space="0" w:color="auto"/>
        <w:left w:val="none" w:sz="0" w:space="0" w:color="auto"/>
        <w:bottom w:val="none" w:sz="0" w:space="0" w:color="auto"/>
        <w:right w:val="none" w:sz="0" w:space="0" w:color="auto"/>
      </w:divBdr>
    </w:div>
    <w:div w:id="923340177">
      <w:bodyDiv w:val="1"/>
      <w:marLeft w:val="0"/>
      <w:marRight w:val="0"/>
      <w:marTop w:val="0"/>
      <w:marBottom w:val="0"/>
      <w:divBdr>
        <w:top w:val="none" w:sz="0" w:space="0" w:color="auto"/>
        <w:left w:val="none" w:sz="0" w:space="0" w:color="auto"/>
        <w:bottom w:val="none" w:sz="0" w:space="0" w:color="auto"/>
        <w:right w:val="none" w:sz="0" w:space="0" w:color="auto"/>
      </w:divBdr>
    </w:div>
    <w:div w:id="928468228">
      <w:bodyDiv w:val="1"/>
      <w:marLeft w:val="0"/>
      <w:marRight w:val="0"/>
      <w:marTop w:val="0"/>
      <w:marBottom w:val="0"/>
      <w:divBdr>
        <w:top w:val="none" w:sz="0" w:space="0" w:color="auto"/>
        <w:left w:val="none" w:sz="0" w:space="0" w:color="auto"/>
        <w:bottom w:val="none" w:sz="0" w:space="0" w:color="auto"/>
        <w:right w:val="none" w:sz="0" w:space="0" w:color="auto"/>
      </w:divBdr>
    </w:div>
    <w:div w:id="936404727">
      <w:bodyDiv w:val="1"/>
      <w:marLeft w:val="0"/>
      <w:marRight w:val="0"/>
      <w:marTop w:val="0"/>
      <w:marBottom w:val="0"/>
      <w:divBdr>
        <w:top w:val="none" w:sz="0" w:space="0" w:color="auto"/>
        <w:left w:val="none" w:sz="0" w:space="0" w:color="auto"/>
        <w:bottom w:val="none" w:sz="0" w:space="0" w:color="auto"/>
        <w:right w:val="none" w:sz="0" w:space="0" w:color="auto"/>
      </w:divBdr>
    </w:div>
    <w:div w:id="943075797">
      <w:bodyDiv w:val="1"/>
      <w:marLeft w:val="0"/>
      <w:marRight w:val="0"/>
      <w:marTop w:val="0"/>
      <w:marBottom w:val="0"/>
      <w:divBdr>
        <w:top w:val="none" w:sz="0" w:space="0" w:color="auto"/>
        <w:left w:val="none" w:sz="0" w:space="0" w:color="auto"/>
        <w:bottom w:val="none" w:sz="0" w:space="0" w:color="auto"/>
        <w:right w:val="none" w:sz="0" w:space="0" w:color="auto"/>
      </w:divBdr>
    </w:div>
    <w:div w:id="944309053">
      <w:bodyDiv w:val="1"/>
      <w:marLeft w:val="0"/>
      <w:marRight w:val="0"/>
      <w:marTop w:val="0"/>
      <w:marBottom w:val="0"/>
      <w:divBdr>
        <w:top w:val="none" w:sz="0" w:space="0" w:color="auto"/>
        <w:left w:val="none" w:sz="0" w:space="0" w:color="auto"/>
        <w:bottom w:val="none" w:sz="0" w:space="0" w:color="auto"/>
        <w:right w:val="none" w:sz="0" w:space="0" w:color="auto"/>
      </w:divBdr>
    </w:div>
    <w:div w:id="950278443">
      <w:bodyDiv w:val="1"/>
      <w:marLeft w:val="0"/>
      <w:marRight w:val="0"/>
      <w:marTop w:val="0"/>
      <w:marBottom w:val="0"/>
      <w:divBdr>
        <w:top w:val="none" w:sz="0" w:space="0" w:color="auto"/>
        <w:left w:val="none" w:sz="0" w:space="0" w:color="auto"/>
        <w:bottom w:val="none" w:sz="0" w:space="0" w:color="auto"/>
        <w:right w:val="none" w:sz="0" w:space="0" w:color="auto"/>
      </w:divBdr>
    </w:div>
    <w:div w:id="962686845">
      <w:bodyDiv w:val="1"/>
      <w:marLeft w:val="0"/>
      <w:marRight w:val="0"/>
      <w:marTop w:val="0"/>
      <w:marBottom w:val="0"/>
      <w:divBdr>
        <w:top w:val="none" w:sz="0" w:space="0" w:color="auto"/>
        <w:left w:val="none" w:sz="0" w:space="0" w:color="auto"/>
        <w:bottom w:val="none" w:sz="0" w:space="0" w:color="auto"/>
        <w:right w:val="none" w:sz="0" w:space="0" w:color="auto"/>
      </w:divBdr>
    </w:div>
    <w:div w:id="962921910">
      <w:bodyDiv w:val="1"/>
      <w:marLeft w:val="0"/>
      <w:marRight w:val="0"/>
      <w:marTop w:val="0"/>
      <w:marBottom w:val="0"/>
      <w:divBdr>
        <w:top w:val="none" w:sz="0" w:space="0" w:color="auto"/>
        <w:left w:val="none" w:sz="0" w:space="0" w:color="auto"/>
        <w:bottom w:val="none" w:sz="0" w:space="0" w:color="auto"/>
        <w:right w:val="none" w:sz="0" w:space="0" w:color="auto"/>
      </w:divBdr>
    </w:div>
    <w:div w:id="973754847">
      <w:bodyDiv w:val="1"/>
      <w:marLeft w:val="0"/>
      <w:marRight w:val="0"/>
      <w:marTop w:val="0"/>
      <w:marBottom w:val="0"/>
      <w:divBdr>
        <w:top w:val="none" w:sz="0" w:space="0" w:color="auto"/>
        <w:left w:val="none" w:sz="0" w:space="0" w:color="auto"/>
        <w:bottom w:val="none" w:sz="0" w:space="0" w:color="auto"/>
        <w:right w:val="none" w:sz="0" w:space="0" w:color="auto"/>
      </w:divBdr>
    </w:div>
    <w:div w:id="980385060">
      <w:bodyDiv w:val="1"/>
      <w:marLeft w:val="0"/>
      <w:marRight w:val="0"/>
      <w:marTop w:val="0"/>
      <w:marBottom w:val="0"/>
      <w:divBdr>
        <w:top w:val="none" w:sz="0" w:space="0" w:color="auto"/>
        <w:left w:val="none" w:sz="0" w:space="0" w:color="auto"/>
        <w:bottom w:val="none" w:sz="0" w:space="0" w:color="auto"/>
        <w:right w:val="none" w:sz="0" w:space="0" w:color="auto"/>
      </w:divBdr>
    </w:div>
    <w:div w:id="980966909">
      <w:bodyDiv w:val="1"/>
      <w:marLeft w:val="0"/>
      <w:marRight w:val="0"/>
      <w:marTop w:val="0"/>
      <w:marBottom w:val="0"/>
      <w:divBdr>
        <w:top w:val="none" w:sz="0" w:space="0" w:color="auto"/>
        <w:left w:val="none" w:sz="0" w:space="0" w:color="auto"/>
        <w:bottom w:val="none" w:sz="0" w:space="0" w:color="auto"/>
        <w:right w:val="none" w:sz="0" w:space="0" w:color="auto"/>
      </w:divBdr>
    </w:div>
    <w:div w:id="994920594">
      <w:bodyDiv w:val="1"/>
      <w:marLeft w:val="0"/>
      <w:marRight w:val="0"/>
      <w:marTop w:val="0"/>
      <w:marBottom w:val="0"/>
      <w:divBdr>
        <w:top w:val="none" w:sz="0" w:space="0" w:color="auto"/>
        <w:left w:val="none" w:sz="0" w:space="0" w:color="auto"/>
        <w:bottom w:val="none" w:sz="0" w:space="0" w:color="auto"/>
        <w:right w:val="none" w:sz="0" w:space="0" w:color="auto"/>
      </w:divBdr>
    </w:div>
    <w:div w:id="1002322564">
      <w:bodyDiv w:val="1"/>
      <w:marLeft w:val="0"/>
      <w:marRight w:val="0"/>
      <w:marTop w:val="0"/>
      <w:marBottom w:val="0"/>
      <w:divBdr>
        <w:top w:val="none" w:sz="0" w:space="0" w:color="auto"/>
        <w:left w:val="none" w:sz="0" w:space="0" w:color="auto"/>
        <w:bottom w:val="none" w:sz="0" w:space="0" w:color="auto"/>
        <w:right w:val="none" w:sz="0" w:space="0" w:color="auto"/>
      </w:divBdr>
    </w:div>
    <w:div w:id="1006791231">
      <w:bodyDiv w:val="1"/>
      <w:marLeft w:val="0"/>
      <w:marRight w:val="0"/>
      <w:marTop w:val="0"/>
      <w:marBottom w:val="0"/>
      <w:divBdr>
        <w:top w:val="none" w:sz="0" w:space="0" w:color="auto"/>
        <w:left w:val="none" w:sz="0" w:space="0" w:color="auto"/>
        <w:bottom w:val="none" w:sz="0" w:space="0" w:color="auto"/>
        <w:right w:val="none" w:sz="0" w:space="0" w:color="auto"/>
      </w:divBdr>
      <w:divsChild>
        <w:div w:id="950093617">
          <w:marLeft w:val="547"/>
          <w:marRight w:val="0"/>
          <w:marTop w:val="0"/>
          <w:marBottom w:val="0"/>
          <w:divBdr>
            <w:top w:val="none" w:sz="0" w:space="0" w:color="auto"/>
            <w:left w:val="none" w:sz="0" w:space="0" w:color="auto"/>
            <w:bottom w:val="none" w:sz="0" w:space="0" w:color="auto"/>
            <w:right w:val="none" w:sz="0" w:space="0" w:color="auto"/>
          </w:divBdr>
        </w:div>
        <w:div w:id="1178614915">
          <w:marLeft w:val="547"/>
          <w:marRight w:val="0"/>
          <w:marTop w:val="0"/>
          <w:marBottom w:val="0"/>
          <w:divBdr>
            <w:top w:val="none" w:sz="0" w:space="0" w:color="auto"/>
            <w:left w:val="none" w:sz="0" w:space="0" w:color="auto"/>
            <w:bottom w:val="none" w:sz="0" w:space="0" w:color="auto"/>
            <w:right w:val="none" w:sz="0" w:space="0" w:color="auto"/>
          </w:divBdr>
        </w:div>
        <w:div w:id="1271618883">
          <w:marLeft w:val="547"/>
          <w:marRight w:val="0"/>
          <w:marTop w:val="0"/>
          <w:marBottom w:val="0"/>
          <w:divBdr>
            <w:top w:val="none" w:sz="0" w:space="0" w:color="auto"/>
            <w:left w:val="none" w:sz="0" w:space="0" w:color="auto"/>
            <w:bottom w:val="none" w:sz="0" w:space="0" w:color="auto"/>
            <w:right w:val="none" w:sz="0" w:space="0" w:color="auto"/>
          </w:divBdr>
        </w:div>
        <w:div w:id="1543320374">
          <w:marLeft w:val="547"/>
          <w:marRight w:val="0"/>
          <w:marTop w:val="0"/>
          <w:marBottom w:val="0"/>
          <w:divBdr>
            <w:top w:val="none" w:sz="0" w:space="0" w:color="auto"/>
            <w:left w:val="none" w:sz="0" w:space="0" w:color="auto"/>
            <w:bottom w:val="none" w:sz="0" w:space="0" w:color="auto"/>
            <w:right w:val="none" w:sz="0" w:space="0" w:color="auto"/>
          </w:divBdr>
        </w:div>
        <w:div w:id="1959098041">
          <w:marLeft w:val="547"/>
          <w:marRight w:val="0"/>
          <w:marTop w:val="0"/>
          <w:marBottom w:val="0"/>
          <w:divBdr>
            <w:top w:val="none" w:sz="0" w:space="0" w:color="auto"/>
            <w:left w:val="none" w:sz="0" w:space="0" w:color="auto"/>
            <w:bottom w:val="none" w:sz="0" w:space="0" w:color="auto"/>
            <w:right w:val="none" w:sz="0" w:space="0" w:color="auto"/>
          </w:divBdr>
        </w:div>
      </w:divsChild>
    </w:div>
    <w:div w:id="1013070923">
      <w:bodyDiv w:val="1"/>
      <w:marLeft w:val="0"/>
      <w:marRight w:val="0"/>
      <w:marTop w:val="0"/>
      <w:marBottom w:val="0"/>
      <w:divBdr>
        <w:top w:val="none" w:sz="0" w:space="0" w:color="auto"/>
        <w:left w:val="none" w:sz="0" w:space="0" w:color="auto"/>
        <w:bottom w:val="none" w:sz="0" w:space="0" w:color="auto"/>
        <w:right w:val="none" w:sz="0" w:space="0" w:color="auto"/>
      </w:divBdr>
    </w:div>
    <w:div w:id="1020087940">
      <w:bodyDiv w:val="1"/>
      <w:marLeft w:val="0"/>
      <w:marRight w:val="0"/>
      <w:marTop w:val="0"/>
      <w:marBottom w:val="0"/>
      <w:divBdr>
        <w:top w:val="none" w:sz="0" w:space="0" w:color="auto"/>
        <w:left w:val="none" w:sz="0" w:space="0" w:color="auto"/>
        <w:bottom w:val="none" w:sz="0" w:space="0" w:color="auto"/>
        <w:right w:val="none" w:sz="0" w:space="0" w:color="auto"/>
      </w:divBdr>
    </w:div>
    <w:div w:id="1025205624">
      <w:bodyDiv w:val="1"/>
      <w:marLeft w:val="0"/>
      <w:marRight w:val="0"/>
      <w:marTop w:val="0"/>
      <w:marBottom w:val="0"/>
      <w:divBdr>
        <w:top w:val="none" w:sz="0" w:space="0" w:color="auto"/>
        <w:left w:val="none" w:sz="0" w:space="0" w:color="auto"/>
        <w:bottom w:val="none" w:sz="0" w:space="0" w:color="auto"/>
        <w:right w:val="none" w:sz="0" w:space="0" w:color="auto"/>
      </w:divBdr>
    </w:div>
    <w:div w:id="1027296846">
      <w:bodyDiv w:val="1"/>
      <w:marLeft w:val="0"/>
      <w:marRight w:val="0"/>
      <w:marTop w:val="0"/>
      <w:marBottom w:val="0"/>
      <w:divBdr>
        <w:top w:val="none" w:sz="0" w:space="0" w:color="auto"/>
        <w:left w:val="none" w:sz="0" w:space="0" w:color="auto"/>
        <w:bottom w:val="none" w:sz="0" w:space="0" w:color="auto"/>
        <w:right w:val="none" w:sz="0" w:space="0" w:color="auto"/>
      </w:divBdr>
    </w:div>
    <w:div w:id="1038745781">
      <w:bodyDiv w:val="1"/>
      <w:marLeft w:val="0"/>
      <w:marRight w:val="0"/>
      <w:marTop w:val="0"/>
      <w:marBottom w:val="0"/>
      <w:divBdr>
        <w:top w:val="none" w:sz="0" w:space="0" w:color="auto"/>
        <w:left w:val="none" w:sz="0" w:space="0" w:color="auto"/>
        <w:bottom w:val="none" w:sz="0" w:space="0" w:color="auto"/>
        <w:right w:val="none" w:sz="0" w:space="0" w:color="auto"/>
      </w:divBdr>
    </w:div>
    <w:div w:id="1045176214">
      <w:bodyDiv w:val="1"/>
      <w:marLeft w:val="0"/>
      <w:marRight w:val="0"/>
      <w:marTop w:val="0"/>
      <w:marBottom w:val="0"/>
      <w:divBdr>
        <w:top w:val="none" w:sz="0" w:space="0" w:color="auto"/>
        <w:left w:val="none" w:sz="0" w:space="0" w:color="auto"/>
        <w:bottom w:val="none" w:sz="0" w:space="0" w:color="auto"/>
        <w:right w:val="none" w:sz="0" w:space="0" w:color="auto"/>
      </w:divBdr>
    </w:div>
    <w:div w:id="1049912512">
      <w:bodyDiv w:val="1"/>
      <w:marLeft w:val="0"/>
      <w:marRight w:val="0"/>
      <w:marTop w:val="0"/>
      <w:marBottom w:val="0"/>
      <w:divBdr>
        <w:top w:val="none" w:sz="0" w:space="0" w:color="auto"/>
        <w:left w:val="none" w:sz="0" w:space="0" w:color="auto"/>
        <w:bottom w:val="none" w:sz="0" w:space="0" w:color="auto"/>
        <w:right w:val="none" w:sz="0" w:space="0" w:color="auto"/>
      </w:divBdr>
    </w:div>
    <w:div w:id="1055618389">
      <w:bodyDiv w:val="1"/>
      <w:marLeft w:val="0"/>
      <w:marRight w:val="0"/>
      <w:marTop w:val="0"/>
      <w:marBottom w:val="0"/>
      <w:divBdr>
        <w:top w:val="none" w:sz="0" w:space="0" w:color="auto"/>
        <w:left w:val="none" w:sz="0" w:space="0" w:color="auto"/>
        <w:bottom w:val="none" w:sz="0" w:space="0" w:color="auto"/>
        <w:right w:val="none" w:sz="0" w:space="0" w:color="auto"/>
      </w:divBdr>
    </w:div>
    <w:div w:id="1061098594">
      <w:bodyDiv w:val="1"/>
      <w:marLeft w:val="0"/>
      <w:marRight w:val="0"/>
      <w:marTop w:val="0"/>
      <w:marBottom w:val="0"/>
      <w:divBdr>
        <w:top w:val="none" w:sz="0" w:space="0" w:color="auto"/>
        <w:left w:val="none" w:sz="0" w:space="0" w:color="auto"/>
        <w:bottom w:val="none" w:sz="0" w:space="0" w:color="auto"/>
        <w:right w:val="none" w:sz="0" w:space="0" w:color="auto"/>
      </w:divBdr>
    </w:div>
    <w:div w:id="1070080251">
      <w:bodyDiv w:val="1"/>
      <w:marLeft w:val="0"/>
      <w:marRight w:val="0"/>
      <w:marTop w:val="0"/>
      <w:marBottom w:val="0"/>
      <w:divBdr>
        <w:top w:val="none" w:sz="0" w:space="0" w:color="auto"/>
        <w:left w:val="none" w:sz="0" w:space="0" w:color="auto"/>
        <w:bottom w:val="none" w:sz="0" w:space="0" w:color="auto"/>
        <w:right w:val="none" w:sz="0" w:space="0" w:color="auto"/>
      </w:divBdr>
    </w:div>
    <w:div w:id="1101492112">
      <w:bodyDiv w:val="1"/>
      <w:marLeft w:val="0"/>
      <w:marRight w:val="0"/>
      <w:marTop w:val="0"/>
      <w:marBottom w:val="0"/>
      <w:divBdr>
        <w:top w:val="none" w:sz="0" w:space="0" w:color="auto"/>
        <w:left w:val="none" w:sz="0" w:space="0" w:color="auto"/>
        <w:bottom w:val="none" w:sz="0" w:space="0" w:color="auto"/>
        <w:right w:val="none" w:sz="0" w:space="0" w:color="auto"/>
      </w:divBdr>
    </w:div>
    <w:div w:id="1105225198">
      <w:bodyDiv w:val="1"/>
      <w:marLeft w:val="0"/>
      <w:marRight w:val="0"/>
      <w:marTop w:val="0"/>
      <w:marBottom w:val="0"/>
      <w:divBdr>
        <w:top w:val="none" w:sz="0" w:space="0" w:color="auto"/>
        <w:left w:val="none" w:sz="0" w:space="0" w:color="auto"/>
        <w:bottom w:val="none" w:sz="0" w:space="0" w:color="auto"/>
        <w:right w:val="none" w:sz="0" w:space="0" w:color="auto"/>
      </w:divBdr>
    </w:div>
    <w:div w:id="1107773634">
      <w:bodyDiv w:val="1"/>
      <w:marLeft w:val="0"/>
      <w:marRight w:val="0"/>
      <w:marTop w:val="0"/>
      <w:marBottom w:val="0"/>
      <w:divBdr>
        <w:top w:val="none" w:sz="0" w:space="0" w:color="auto"/>
        <w:left w:val="none" w:sz="0" w:space="0" w:color="auto"/>
        <w:bottom w:val="none" w:sz="0" w:space="0" w:color="auto"/>
        <w:right w:val="none" w:sz="0" w:space="0" w:color="auto"/>
      </w:divBdr>
    </w:div>
    <w:div w:id="1119108051">
      <w:bodyDiv w:val="1"/>
      <w:marLeft w:val="0"/>
      <w:marRight w:val="0"/>
      <w:marTop w:val="0"/>
      <w:marBottom w:val="0"/>
      <w:divBdr>
        <w:top w:val="none" w:sz="0" w:space="0" w:color="auto"/>
        <w:left w:val="none" w:sz="0" w:space="0" w:color="auto"/>
        <w:bottom w:val="none" w:sz="0" w:space="0" w:color="auto"/>
        <w:right w:val="none" w:sz="0" w:space="0" w:color="auto"/>
      </w:divBdr>
    </w:div>
    <w:div w:id="1123353947">
      <w:bodyDiv w:val="1"/>
      <w:marLeft w:val="0"/>
      <w:marRight w:val="0"/>
      <w:marTop w:val="0"/>
      <w:marBottom w:val="0"/>
      <w:divBdr>
        <w:top w:val="none" w:sz="0" w:space="0" w:color="auto"/>
        <w:left w:val="none" w:sz="0" w:space="0" w:color="auto"/>
        <w:bottom w:val="none" w:sz="0" w:space="0" w:color="auto"/>
        <w:right w:val="none" w:sz="0" w:space="0" w:color="auto"/>
      </w:divBdr>
    </w:div>
    <w:div w:id="1144473253">
      <w:bodyDiv w:val="1"/>
      <w:marLeft w:val="0"/>
      <w:marRight w:val="0"/>
      <w:marTop w:val="0"/>
      <w:marBottom w:val="0"/>
      <w:divBdr>
        <w:top w:val="none" w:sz="0" w:space="0" w:color="auto"/>
        <w:left w:val="none" w:sz="0" w:space="0" w:color="auto"/>
        <w:bottom w:val="none" w:sz="0" w:space="0" w:color="auto"/>
        <w:right w:val="none" w:sz="0" w:space="0" w:color="auto"/>
      </w:divBdr>
    </w:div>
    <w:div w:id="1146775077">
      <w:bodyDiv w:val="1"/>
      <w:marLeft w:val="0"/>
      <w:marRight w:val="0"/>
      <w:marTop w:val="0"/>
      <w:marBottom w:val="0"/>
      <w:divBdr>
        <w:top w:val="none" w:sz="0" w:space="0" w:color="auto"/>
        <w:left w:val="none" w:sz="0" w:space="0" w:color="auto"/>
        <w:bottom w:val="none" w:sz="0" w:space="0" w:color="auto"/>
        <w:right w:val="none" w:sz="0" w:space="0" w:color="auto"/>
      </w:divBdr>
    </w:div>
    <w:div w:id="1156607597">
      <w:bodyDiv w:val="1"/>
      <w:marLeft w:val="0"/>
      <w:marRight w:val="0"/>
      <w:marTop w:val="0"/>
      <w:marBottom w:val="0"/>
      <w:divBdr>
        <w:top w:val="none" w:sz="0" w:space="0" w:color="auto"/>
        <w:left w:val="none" w:sz="0" w:space="0" w:color="auto"/>
        <w:bottom w:val="none" w:sz="0" w:space="0" w:color="auto"/>
        <w:right w:val="none" w:sz="0" w:space="0" w:color="auto"/>
      </w:divBdr>
    </w:div>
    <w:div w:id="1158493350">
      <w:bodyDiv w:val="1"/>
      <w:marLeft w:val="0"/>
      <w:marRight w:val="0"/>
      <w:marTop w:val="0"/>
      <w:marBottom w:val="0"/>
      <w:divBdr>
        <w:top w:val="none" w:sz="0" w:space="0" w:color="auto"/>
        <w:left w:val="none" w:sz="0" w:space="0" w:color="auto"/>
        <w:bottom w:val="none" w:sz="0" w:space="0" w:color="auto"/>
        <w:right w:val="none" w:sz="0" w:space="0" w:color="auto"/>
      </w:divBdr>
    </w:div>
    <w:div w:id="1160460438">
      <w:bodyDiv w:val="1"/>
      <w:marLeft w:val="0"/>
      <w:marRight w:val="0"/>
      <w:marTop w:val="0"/>
      <w:marBottom w:val="0"/>
      <w:divBdr>
        <w:top w:val="none" w:sz="0" w:space="0" w:color="auto"/>
        <w:left w:val="none" w:sz="0" w:space="0" w:color="auto"/>
        <w:bottom w:val="none" w:sz="0" w:space="0" w:color="auto"/>
        <w:right w:val="none" w:sz="0" w:space="0" w:color="auto"/>
      </w:divBdr>
    </w:div>
    <w:div w:id="1161043057">
      <w:bodyDiv w:val="1"/>
      <w:marLeft w:val="0"/>
      <w:marRight w:val="0"/>
      <w:marTop w:val="0"/>
      <w:marBottom w:val="0"/>
      <w:divBdr>
        <w:top w:val="none" w:sz="0" w:space="0" w:color="auto"/>
        <w:left w:val="none" w:sz="0" w:space="0" w:color="auto"/>
        <w:bottom w:val="none" w:sz="0" w:space="0" w:color="auto"/>
        <w:right w:val="none" w:sz="0" w:space="0" w:color="auto"/>
      </w:divBdr>
    </w:div>
    <w:div w:id="1163399023">
      <w:bodyDiv w:val="1"/>
      <w:marLeft w:val="0"/>
      <w:marRight w:val="0"/>
      <w:marTop w:val="0"/>
      <w:marBottom w:val="0"/>
      <w:divBdr>
        <w:top w:val="none" w:sz="0" w:space="0" w:color="auto"/>
        <w:left w:val="none" w:sz="0" w:space="0" w:color="auto"/>
        <w:bottom w:val="none" w:sz="0" w:space="0" w:color="auto"/>
        <w:right w:val="none" w:sz="0" w:space="0" w:color="auto"/>
      </w:divBdr>
    </w:div>
    <w:div w:id="1165129386">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97348774">
      <w:bodyDiv w:val="1"/>
      <w:marLeft w:val="0"/>
      <w:marRight w:val="0"/>
      <w:marTop w:val="0"/>
      <w:marBottom w:val="0"/>
      <w:divBdr>
        <w:top w:val="none" w:sz="0" w:space="0" w:color="auto"/>
        <w:left w:val="none" w:sz="0" w:space="0" w:color="auto"/>
        <w:bottom w:val="none" w:sz="0" w:space="0" w:color="auto"/>
        <w:right w:val="none" w:sz="0" w:space="0" w:color="auto"/>
      </w:divBdr>
    </w:div>
    <w:div w:id="1199002671">
      <w:bodyDiv w:val="1"/>
      <w:marLeft w:val="0"/>
      <w:marRight w:val="0"/>
      <w:marTop w:val="0"/>
      <w:marBottom w:val="0"/>
      <w:divBdr>
        <w:top w:val="none" w:sz="0" w:space="0" w:color="auto"/>
        <w:left w:val="none" w:sz="0" w:space="0" w:color="auto"/>
        <w:bottom w:val="none" w:sz="0" w:space="0" w:color="auto"/>
        <w:right w:val="none" w:sz="0" w:space="0" w:color="auto"/>
      </w:divBdr>
    </w:div>
    <w:div w:id="1203639981">
      <w:bodyDiv w:val="1"/>
      <w:marLeft w:val="0"/>
      <w:marRight w:val="0"/>
      <w:marTop w:val="0"/>
      <w:marBottom w:val="0"/>
      <w:divBdr>
        <w:top w:val="none" w:sz="0" w:space="0" w:color="auto"/>
        <w:left w:val="none" w:sz="0" w:space="0" w:color="auto"/>
        <w:bottom w:val="none" w:sz="0" w:space="0" w:color="auto"/>
        <w:right w:val="none" w:sz="0" w:space="0" w:color="auto"/>
      </w:divBdr>
    </w:div>
    <w:div w:id="1209218464">
      <w:bodyDiv w:val="1"/>
      <w:marLeft w:val="0"/>
      <w:marRight w:val="0"/>
      <w:marTop w:val="0"/>
      <w:marBottom w:val="0"/>
      <w:divBdr>
        <w:top w:val="none" w:sz="0" w:space="0" w:color="auto"/>
        <w:left w:val="none" w:sz="0" w:space="0" w:color="auto"/>
        <w:bottom w:val="none" w:sz="0" w:space="0" w:color="auto"/>
        <w:right w:val="none" w:sz="0" w:space="0" w:color="auto"/>
      </w:divBdr>
    </w:div>
    <w:div w:id="1210145873">
      <w:bodyDiv w:val="1"/>
      <w:marLeft w:val="0"/>
      <w:marRight w:val="0"/>
      <w:marTop w:val="0"/>
      <w:marBottom w:val="0"/>
      <w:divBdr>
        <w:top w:val="none" w:sz="0" w:space="0" w:color="auto"/>
        <w:left w:val="none" w:sz="0" w:space="0" w:color="auto"/>
        <w:bottom w:val="none" w:sz="0" w:space="0" w:color="auto"/>
        <w:right w:val="none" w:sz="0" w:space="0" w:color="auto"/>
      </w:divBdr>
    </w:div>
    <w:div w:id="1248542846">
      <w:bodyDiv w:val="1"/>
      <w:marLeft w:val="0"/>
      <w:marRight w:val="0"/>
      <w:marTop w:val="0"/>
      <w:marBottom w:val="0"/>
      <w:divBdr>
        <w:top w:val="none" w:sz="0" w:space="0" w:color="auto"/>
        <w:left w:val="none" w:sz="0" w:space="0" w:color="auto"/>
        <w:bottom w:val="none" w:sz="0" w:space="0" w:color="auto"/>
        <w:right w:val="none" w:sz="0" w:space="0" w:color="auto"/>
      </w:divBdr>
    </w:div>
    <w:div w:id="1253469276">
      <w:bodyDiv w:val="1"/>
      <w:marLeft w:val="0"/>
      <w:marRight w:val="0"/>
      <w:marTop w:val="0"/>
      <w:marBottom w:val="0"/>
      <w:divBdr>
        <w:top w:val="none" w:sz="0" w:space="0" w:color="auto"/>
        <w:left w:val="none" w:sz="0" w:space="0" w:color="auto"/>
        <w:bottom w:val="none" w:sz="0" w:space="0" w:color="auto"/>
        <w:right w:val="none" w:sz="0" w:space="0" w:color="auto"/>
      </w:divBdr>
    </w:div>
    <w:div w:id="1255480027">
      <w:bodyDiv w:val="1"/>
      <w:marLeft w:val="0"/>
      <w:marRight w:val="0"/>
      <w:marTop w:val="0"/>
      <w:marBottom w:val="0"/>
      <w:divBdr>
        <w:top w:val="none" w:sz="0" w:space="0" w:color="auto"/>
        <w:left w:val="none" w:sz="0" w:space="0" w:color="auto"/>
        <w:bottom w:val="none" w:sz="0" w:space="0" w:color="auto"/>
        <w:right w:val="none" w:sz="0" w:space="0" w:color="auto"/>
      </w:divBdr>
    </w:div>
    <w:div w:id="1258710829">
      <w:bodyDiv w:val="1"/>
      <w:marLeft w:val="0"/>
      <w:marRight w:val="0"/>
      <w:marTop w:val="0"/>
      <w:marBottom w:val="0"/>
      <w:divBdr>
        <w:top w:val="none" w:sz="0" w:space="0" w:color="auto"/>
        <w:left w:val="none" w:sz="0" w:space="0" w:color="auto"/>
        <w:bottom w:val="none" w:sz="0" w:space="0" w:color="auto"/>
        <w:right w:val="none" w:sz="0" w:space="0" w:color="auto"/>
      </w:divBdr>
    </w:div>
    <w:div w:id="1274287540">
      <w:bodyDiv w:val="1"/>
      <w:marLeft w:val="0"/>
      <w:marRight w:val="0"/>
      <w:marTop w:val="0"/>
      <w:marBottom w:val="0"/>
      <w:divBdr>
        <w:top w:val="none" w:sz="0" w:space="0" w:color="auto"/>
        <w:left w:val="none" w:sz="0" w:space="0" w:color="auto"/>
        <w:bottom w:val="none" w:sz="0" w:space="0" w:color="auto"/>
        <w:right w:val="none" w:sz="0" w:space="0" w:color="auto"/>
      </w:divBdr>
    </w:div>
    <w:div w:id="1280182897">
      <w:bodyDiv w:val="1"/>
      <w:marLeft w:val="0"/>
      <w:marRight w:val="0"/>
      <w:marTop w:val="0"/>
      <w:marBottom w:val="0"/>
      <w:divBdr>
        <w:top w:val="none" w:sz="0" w:space="0" w:color="auto"/>
        <w:left w:val="none" w:sz="0" w:space="0" w:color="auto"/>
        <w:bottom w:val="none" w:sz="0" w:space="0" w:color="auto"/>
        <w:right w:val="none" w:sz="0" w:space="0" w:color="auto"/>
      </w:divBdr>
    </w:div>
    <w:div w:id="1285842010">
      <w:bodyDiv w:val="1"/>
      <w:marLeft w:val="0"/>
      <w:marRight w:val="0"/>
      <w:marTop w:val="0"/>
      <w:marBottom w:val="0"/>
      <w:divBdr>
        <w:top w:val="none" w:sz="0" w:space="0" w:color="auto"/>
        <w:left w:val="none" w:sz="0" w:space="0" w:color="auto"/>
        <w:bottom w:val="none" w:sz="0" w:space="0" w:color="auto"/>
        <w:right w:val="none" w:sz="0" w:space="0" w:color="auto"/>
      </w:divBdr>
    </w:div>
    <w:div w:id="1291784415">
      <w:bodyDiv w:val="1"/>
      <w:marLeft w:val="0"/>
      <w:marRight w:val="0"/>
      <w:marTop w:val="0"/>
      <w:marBottom w:val="0"/>
      <w:divBdr>
        <w:top w:val="none" w:sz="0" w:space="0" w:color="auto"/>
        <w:left w:val="none" w:sz="0" w:space="0" w:color="auto"/>
        <w:bottom w:val="none" w:sz="0" w:space="0" w:color="auto"/>
        <w:right w:val="none" w:sz="0" w:space="0" w:color="auto"/>
      </w:divBdr>
    </w:div>
    <w:div w:id="1318655851">
      <w:bodyDiv w:val="1"/>
      <w:marLeft w:val="0"/>
      <w:marRight w:val="0"/>
      <w:marTop w:val="0"/>
      <w:marBottom w:val="0"/>
      <w:divBdr>
        <w:top w:val="none" w:sz="0" w:space="0" w:color="auto"/>
        <w:left w:val="none" w:sz="0" w:space="0" w:color="auto"/>
        <w:bottom w:val="none" w:sz="0" w:space="0" w:color="auto"/>
        <w:right w:val="none" w:sz="0" w:space="0" w:color="auto"/>
      </w:divBdr>
      <w:divsChild>
        <w:div w:id="1867670183">
          <w:marLeft w:val="547"/>
          <w:marRight w:val="0"/>
          <w:marTop w:val="0"/>
          <w:marBottom w:val="0"/>
          <w:divBdr>
            <w:top w:val="none" w:sz="0" w:space="0" w:color="auto"/>
            <w:left w:val="none" w:sz="0" w:space="0" w:color="auto"/>
            <w:bottom w:val="none" w:sz="0" w:space="0" w:color="auto"/>
            <w:right w:val="none" w:sz="0" w:space="0" w:color="auto"/>
          </w:divBdr>
        </w:div>
      </w:divsChild>
    </w:div>
    <w:div w:id="1321271304">
      <w:bodyDiv w:val="1"/>
      <w:marLeft w:val="0"/>
      <w:marRight w:val="0"/>
      <w:marTop w:val="0"/>
      <w:marBottom w:val="0"/>
      <w:divBdr>
        <w:top w:val="none" w:sz="0" w:space="0" w:color="auto"/>
        <w:left w:val="none" w:sz="0" w:space="0" w:color="auto"/>
        <w:bottom w:val="none" w:sz="0" w:space="0" w:color="auto"/>
        <w:right w:val="none" w:sz="0" w:space="0" w:color="auto"/>
      </w:divBdr>
    </w:div>
    <w:div w:id="1323974581">
      <w:bodyDiv w:val="1"/>
      <w:marLeft w:val="0"/>
      <w:marRight w:val="0"/>
      <w:marTop w:val="0"/>
      <w:marBottom w:val="0"/>
      <w:divBdr>
        <w:top w:val="none" w:sz="0" w:space="0" w:color="auto"/>
        <w:left w:val="none" w:sz="0" w:space="0" w:color="auto"/>
        <w:bottom w:val="none" w:sz="0" w:space="0" w:color="auto"/>
        <w:right w:val="none" w:sz="0" w:space="0" w:color="auto"/>
      </w:divBdr>
    </w:div>
    <w:div w:id="1340349773">
      <w:bodyDiv w:val="1"/>
      <w:marLeft w:val="0"/>
      <w:marRight w:val="0"/>
      <w:marTop w:val="0"/>
      <w:marBottom w:val="0"/>
      <w:divBdr>
        <w:top w:val="none" w:sz="0" w:space="0" w:color="auto"/>
        <w:left w:val="none" w:sz="0" w:space="0" w:color="auto"/>
        <w:bottom w:val="none" w:sz="0" w:space="0" w:color="auto"/>
        <w:right w:val="none" w:sz="0" w:space="0" w:color="auto"/>
      </w:divBdr>
    </w:div>
    <w:div w:id="1350452541">
      <w:bodyDiv w:val="1"/>
      <w:marLeft w:val="0"/>
      <w:marRight w:val="0"/>
      <w:marTop w:val="0"/>
      <w:marBottom w:val="0"/>
      <w:divBdr>
        <w:top w:val="none" w:sz="0" w:space="0" w:color="auto"/>
        <w:left w:val="none" w:sz="0" w:space="0" w:color="auto"/>
        <w:bottom w:val="none" w:sz="0" w:space="0" w:color="auto"/>
        <w:right w:val="none" w:sz="0" w:space="0" w:color="auto"/>
      </w:divBdr>
    </w:div>
    <w:div w:id="1382248575">
      <w:bodyDiv w:val="1"/>
      <w:marLeft w:val="0"/>
      <w:marRight w:val="0"/>
      <w:marTop w:val="0"/>
      <w:marBottom w:val="0"/>
      <w:divBdr>
        <w:top w:val="none" w:sz="0" w:space="0" w:color="auto"/>
        <w:left w:val="none" w:sz="0" w:space="0" w:color="auto"/>
        <w:bottom w:val="none" w:sz="0" w:space="0" w:color="auto"/>
        <w:right w:val="none" w:sz="0" w:space="0" w:color="auto"/>
      </w:divBdr>
    </w:div>
    <w:div w:id="1396128864">
      <w:bodyDiv w:val="1"/>
      <w:marLeft w:val="0"/>
      <w:marRight w:val="0"/>
      <w:marTop w:val="0"/>
      <w:marBottom w:val="0"/>
      <w:divBdr>
        <w:top w:val="none" w:sz="0" w:space="0" w:color="auto"/>
        <w:left w:val="none" w:sz="0" w:space="0" w:color="auto"/>
        <w:bottom w:val="none" w:sz="0" w:space="0" w:color="auto"/>
        <w:right w:val="none" w:sz="0" w:space="0" w:color="auto"/>
      </w:divBdr>
    </w:div>
    <w:div w:id="1404523532">
      <w:bodyDiv w:val="1"/>
      <w:marLeft w:val="0"/>
      <w:marRight w:val="0"/>
      <w:marTop w:val="0"/>
      <w:marBottom w:val="0"/>
      <w:divBdr>
        <w:top w:val="none" w:sz="0" w:space="0" w:color="auto"/>
        <w:left w:val="none" w:sz="0" w:space="0" w:color="auto"/>
        <w:bottom w:val="none" w:sz="0" w:space="0" w:color="auto"/>
        <w:right w:val="none" w:sz="0" w:space="0" w:color="auto"/>
      </w:divBdr>
    </w:div>
    <w:div w:id="1405301758">
      <w:bodyDiv w:val="1"/>
      <w:marLeft w:val="0"/>
      <w:marRight w:val="0"/>
      <w:marTop w:val="0"/>
      <w:marBottom w:val="0"/>
      <w:divBdr>
        <w:top w:val="none" w:sz="0" w:space="0" w:color="auto"/>
        <w:left w:val="none" w:sz="0" w:space="0" w:color="auto"/>
        <w:bottom w:val="none" w:sz="0" w:space="0" w:color="auto"/>
        <w:right w:val="none" w:sz="0" w:space="0" w:color="auto"/>
      </w:divBdr>
    </w:div>
    <w:div w:id="1410155465">
      <w:bodyDiv w:val="1"/>
      <w:marLeft w:val="0"/>
      <w:marRight w:val="0"/>
      <w:marTop w:val="0"/>
      <w:marBottom w:val="0"/>
      <w:divBdr>
        <w:top w:val="none" w:sz="0" w:space="0" w:color="auto"/>
        <w:left w:val="none" w:sz="0" w:space="0" w:color="auto"/>
        <w:bottom w:val="none" w:sz="0" w:space="0" w:color="auto"/>
        <w:right w:val="none" w:sz="0" w:space="0" w:color="auto"/>
      </w:divBdr>
    </w:div>
    <w:div w:id="1411854410">
      <w:bodyDiv w:val="1"/>
      <w:marLeft w:val="0"/>
      <w:marRight w:val="0"/>
      <w:marTop w:val="0"/>
      <w:marBottom w:val="0"/>
      <w:divBdr>
        <w:top w:val="none" w:sz="0" w:space="0" w:color="auto"/>
        <w:left w:val="none" w:sz="0" w:space="0" w:color="auto"/>
        <w:bottom w:val="none" w:sz="0" w:space="0" w:color="auto"/>
        <w:right w:val="none" w:sz="0" w:space="0" w:color="auto"/>
      </w:divBdr>
    </w:div>
    <w:div w:id="1421171476">
      <w:bodyDiv w:val="1"/>
      <w:marLeft w:val="0"/>
      <w:marRight w:val="0"/>
      <w:marTop w:val="0"/>
      <w:marBottom w:val="0"/>
      <w:divBdr>
        <w:top w:val="none" w:sz="0" w:space="0" w:color="auto"/>
        <w:left w:val="none" w:sz="0" w:space="0" w:color="auto"/>
        <w:bottom w:val="none" w:sz="0" w:space="0" w:color="auto"/>
        <w:right w:val="none" w:sz="0" w:space="0" w:color="auto"/>
      </w:divBdr>
    </w:div>
    <w:div w:id="1428573630">
      <w:bodyDiv w:val="1"/>
      <w:marLeft w:val="0"/>
      <w:marRight w:val="0"/>
      <w:marTop w:val="0"/>
      <w:marBottom w:val="0"/>
      <w:divBdr>
        <w:top w:val="none" w:sz="0" w:space="0" w:color="auto"/>
        <w:left w:val="none" w:sz="0" w:space="0" w:color="auto"/>
        <w:bottom w:val="none" w:sz="0" w:space="0" w:color="auto"/>
        <w:right w:val="none" w:sz="0" w:space="0" w:color="auto"/>
      </w:divBdr>
    </w:div>
    <w:div w:id="1446149692">
      <w:bodyDiv w:val="1"/>
      <w:marLeft w:val="0"/>
      <w:marRight w:val="0"/>
      <w:marTop w:val="0"/>
      <w:marBottom w:val="0"/>
      <w:divBdr>
        <w:top w:val="none" w:sz="0" w:space="0" w:color="auto"/>
        <w:left w:val="none" w:sz="0" w:space="0" w:color="auto"/>
        <w:bottom w:val="none" w:sz="0" w:space="0" w:color="auto"/>
        <w:right w:val="none" w:sz="0" w:space="0" w:color="auto"/>
      </w:divBdr>
    </w:div>
    <w:div w:id="1456217030">
      <w:bodyDiv w:val="1"/>
      <w:marLeft w:val="0"/>
      <w:marRight w:val="0"/>
      <w:marTop w:val="0"/>
      <w:marBottom w:val="0"/>
      <w:divBdr>
        <w:top w:val="none" w:sz="0" w:space="0" w:color="auto"/>
        <w:left w:val="none" w:sz="0" w:space="0" w:color="auto"/>
        <w:bottom w:val="none" w:sz="0" w:space="0" w:color="auto"/>
        <w:right w:val="none" w:sz="0" w:space="0" w:color="auto"/>
      </w:divBdr>
    </w:div>
    <w:div w:id="1460687814">
      <w:bodyDiv w:val="1"/>
      <w:marLeft w:val="0"/>
      <w:marRight w:val="0"/>
      <w:marTop w:val="0"/>
      <w:marBottom w:val="0"/>
      <w:divBdr>
        <w:top w:val="none" w:sz="0" w:space="0" w:color="auto"/>
        <w:left w:val="none" w:sz="0" w:space="0" w:color="auto"/>
        <w:bottom w:val="none" w:sz="0" w:space="0" w:color="auto"/>
        <w:right w:val="none" w:sz="0" w:space="0" w:color="auto"/>
      </w:divBdr>
    </w:div>
    <w:div w:id="1465464359">
      <w:bodyDiv w:val="1"/>
      <w:marLeft w:val="0"/>
      <w:marRight w:val="0"/>
      <w:marTop w:val="0"/>
      <w:marBottom w:val="0"/>
      <w:divBdr>
        <w:top w:val="none" w:sz="0" w:space="0" w:color="auto"/>
        <w:left w:val="none" w:sz="0" w:space="0" w:color="auto"/>
        <w:bottom w:val="none" w:sz="0" w:space="0" w:color="auto"/>
        <w:right w:val="none" w:sz="0" w:space="0" w:color="auto"/>
      </w:divBdr>
    </w:div>
    <w:div w:id="1465852718">
      <w:bodyDiv w:val="1"/>
      <w:marLeft w:val="0"/>
      <w:marRight w:val="0"/>
      <w:marTop w:val="0"/>
      <w:marBottom w:val="0"/>
      <w:divBdr>
        <w:top w:val="none" w:sz="0" w:space="0" w:color="auto"/>
        <w:left w:val="none" w:sz="0" w:space="0" w:color="auto"/>
        <w:bottom w:val="none" w:sz="0" w:space="0" w:color="auto"/>
        <w:right w:val="none" w:sz="0" w:space="0" w:color="auto"/>
      </w:divBdr>
    </w:div>
    <w:div w:id="1473864241">
      <w:bodyDiv w:val="1"/>
      <w:marLeft w:val="0"/>
      <w:marRight w:val="0"/>
      <w:marTop w:val="0"/>
      <w:marBottom w:val="0"/>
      <w:divBdr>
        <w:top w:val="none" w:sz="0" w:space="0" w:color="auto"/>
        <w:left w:val="none" w:sz="0" w:space="0" w:color="auto"/>
        <w:bottom w:val="none" w:sz="0" w:space="0" w:color="auto"/>
        <w:right w:val="none" w:sz="0" w:space="0" w:color="auto"/>
      </w:divBdr>
    </w:div>
    <w:div w:id="1485929179">
      <w:bodyDiv w:val="1"/>
      <w:marLeft w:val="0"/>
      <w:marRight w:val="0"/>
      <w:marTop w:val="0"/>
      <w:marBottom w:val="0"/>
      <w:divBdr>
        <w:top w:val="none" w:sz="0" w:space="0" w:color="auto"/>
        <w:left w:val="none" w:sz="0" w:space="0" w:color="auto"/>
        <w:bottom w:val="none" w:sz="0" w:space="0" w:color="auto"/>
        <w:right w:val="none" w:sz="0" w:space="0" w:color="auto"/>
      </w:divBdr>
    </w:div>
    <w:div w:id="1486362544">
      <w:bodyDiv w:val="1"/>
      <w:marLeft w:val="0"/>
      <w:marRight w:val="0"/>
      <w:marTop w:val="0"/>
      <w:marBottom w:val="0"/>
      <w:divBdr>
        <w:top w:val="none" w:sz="0" w:space="0" w:color="auto"/>
        <w:left w:val="none" w:sz="0" w:space="0" w:color="auto"/>
        <w:bottom w:val="none" w:sz="0" w:space="0" w:color="auto"/>
        <w:right w:val="none" w:sz="0" w:space="0" w:color="auto"/>
      </w:divBdr>
    </w:div>
    <w:div w:id="1494029123">
      <w:bodyDiv w:val="1"/>
      <w:marLeft w:val="0"/>
      <w:marRight w:val="0"/>
      <w:marTop w:val="0"/>
      <w:marBottom w:val="0"/>
      <w:divBdr>
        <w:top w:val="none" w:sz="0" w:space="0" w:color="auto"/>
        <w:left w:val="none" w:sz="0" w:space="0" w:color="auto"/>
        <w:bottom w:val="none" w:sz="0" w:space="0" w:color="auto"/>
        <w:right w:val="none" w:sz="0" w:space="0" w:color="auto"/>
      </w:divBdr>
    </w:div>
    <w:div w:id="1501700287">
      <w:bodyDiv w:val="1"/>
      <w:marLeft w:val="0"/>
      <w:marRight w:val="0"/>
      <w:marTop w:val="0"/>
      <w:marBottom w:val="0"/>
      <w:divBdr>
        <w:top w:val="none" w:sz="0" w:space="0" w:color="auto"/>
        <w:left w:val="none" w:sz="0" w:space="0" w:color="auto"/>
        <w:bottom w:val="none" w:sz="0" w:space="0" w:color="auto"/>
        <w:right w:val="none" w:sz="0" w:space="0" w:color="auto"/>
      </w:divBdr>
    </w:div>
    <w:div w:id="1504857471">
      <w:bodyDiv w:val="1"/>
      <w:marLeft w:val="0"/>
      <w:marRight w:val="0"/>
      <w:marTop w:val="0"/>
      <w:marBottom w:val="0"/>
      <w:divBdr>
        <w:top w:val="none" w:sz="0" w:space="0" w:color="auto"/>
        <w:left w:val="none" w:sz="0" w:space="0" w:color="auto"/>
        <w:bottom w:val="none" w:sz="0" w:space="0" w:color="auto"/>
        <w:right w:val="none" w:sz="0" w:space="0" w:color="auto"/>
      </w:divBdr>
    </w:div>
    <w:div w:id="1515799268">
      <w:bodyDiv w:val="1"/>
      <w:marLeft w:val="0"/>
      <w:marRight w:val="0"/>
      <w:marTop w:val="0"/>
      <w:marBottom w:val="0"/>
      <w:divBdr>
        <w:top w:val="none" w:sz="0" w:space="0" w:color="auto"/>
        <w:left w:val="none" w:sz="0" w:space="0" w:color="auto"/>
        <w:bottom w:val="none" w:sz="0" w:space="0" w:color="auto"/>
        <w:right w:val="none" w:sz="0" w:space="0" w:color="auto"/>
      </w:divBdr>
    </w:div>
    <w:div w:id="1563951772">
      <w:bodyDiv w:val="1"/>
      <w:marLeft w:val="0"/>
      <w:marRight w:val="0"/>
      <w:marTop w:val="0"/>
      <w:marBottom w:val="0"/>
      <w:divBdr>
        <w:top w:val="none" w:sz="0" w:space="0" w:color="auto"/>
        <w:left w:val="none" w:sz="0" w:space="0" w:color="auto"/>
        <w:bottom w:val="none" w:sz="0" w:space="0" w:color="auto"/>
        <w:right w:val="none" w:sz="0" w:space="0" w:color="auto"/>
      </w:divBdr>
    </w:div>
    <w:div w:id="1564294210">
      <w:bodyDiv w:val="1"/>
      <w:marLeft w:val="0"/>
      <w:marRight w:val="0"/>
      <w:marTop w:val="0"/>
      <w:marBottom w:val="0"/>
      <w:divBdr>
        <w:top w:val="none" w:sz="0" w:space="0" w:color="auto"/>
        <w:left w:val="none" w:sz="0" w:space="0" w:color="auto"/>
        <w:bottom w:val="none" w:sz="0" w:space="0" w:color="auto"/>
        <w:right w:val="none" w:sz="0" w:space="0" w:color="auto"/>
      </w:divBdr>
    </w:div>
    <w:div w:id="1566064661">
      <w:bodyDiv w:val="1"/>
      <w:marLeft w:val="0"/>
      <w:marRight w:val="0"/>
      <w:marTop w:val="0"/>
      <w:marBottom w:val="0"/>
      <w:divBdr>
        <w:top w:val="none" w:sz="0" w:space="0" w:color="auto"/>
        <w:left w:val="none" w:sz="0" w:space="0" w:color="auto"/>
        <w:bottom w:val="none" w:sz="0" w:space="0" w:color="auto"/>
        <w:right w:val="none" w:sz="0" w:space="0" w:color="auto"/>
      </w:divBdr>
    </w:div>
    <w:div w:id="1574463063">
      <w:bodyDiv w:val="1"/>
      <w:marLeft w:val="0"/>
      <w:marRight w:val="0"/>
      <w:marTop w:val="0"/>
      <w:marBottom w:val="0"/>
      <w:divBdr>
        <w:top w:val="none" w:sz="0" w:space="0" w:color="auto"/>
        <w:left w:val="none" w:sz="0" w:space="0" w:color="auto"/>
        <w:bottom w:val="none" w:sz="0" w:space="0" w:color="auto"/>
        <w:right w:val="none" w:sz="0" w:space="0" w:color="auto"/>
      </w:divBdr>
      <w:divsChild>
        <w:div w:id="762145592">
          <w:marLeft w:val="547"/>
          <w:marRight w:val="0"/>
          <w:marTop w:val="0"/>
          <w:marBottom w:val="0"/>
          <w:divBdr>
            <w:top w:val="none" w:sz="0" w:space="0" w:color="auto"/>
            <w:left w:val="none" w:sz="0" w:space="0" w:color="auto"/>
            <w:bottom w:val="none" w:sz="0" w:space="0" w:color="auto"/>
            <w:right w:val="none" w:sz="0" w:space="0" w:color="auto"/>
          </w:divBdr>
        </w:div>
      </w:divsChild>
    </w:div>
    <w:div w:id="1578057312">
      <w:bodyDiv w:val="1"/>
      <w:marLeft w:val="0"/>
      <w:marRight w:val="0"/>
      <w:marTop w:val="0"/>
      <w:marBottom w:val="0"/>
      <w:divBdr>
        <w:top w:val="none" w:sz="0" w:space="0" w:color="auto"/>
        <w:left w:val="none" w:sz="0" w:space="0" w:color="auto"/>
        <w:bottom w:val="none" w:sz="0" w:space="0" w:color="auto"/>
        <w:right w:val="none" w:sz="0" w:space="0" w:color="auto"/>
      </w:divBdr>
    </w:div>
    <w:div w:id="1592200013">
      <w:bodyDiv w:val="1"/>
      <w:marLeft w:val="0"/>
      <w:marRight w:val="0"/>
      <w:marTop w:val="0"/>
      <w:marBottom w:val="0"/>
      <w:divBdr>
        <w:top w:val="none" w:sz="0" w:space="0" w:color="auto"/>
        <w:left w:val="none" w:sz="0" w:space="0" w:color="auto"/>
        <w:bottom w:val="none" w:sz="0" w:space="0" w:color="auto"/>
        <w:right w:val="none" w:sz="0" w:space="0" w:color="auto"/>
      </w:divBdr>
    </w:div>
    <w:div w:id="1601449857">
      <w:bodyDiv w:val="1"/>
      <w:marLeft w:val="0"/>
      <w:marRight w:val="0"/>
      <w:marTop w:val="0"/>
      <w:marBottom w:val="0"/>
      <w:divBdr>
        <w:top w:val="none" w:sz="0" w:space="0" w:color="auto"/>
        <w:left w:val="none" w:sz="0" w:space="0" w:color="auto"/>
        <w:bottom w:val="none" w:sz="0" w:space="0" w:color="auto"/>
        <w:right w:val="none" w:sz="0" w:space="0" w:color="auto"/>
      </w:divBdr>
    </w:div>
    <w:div w:id="1632130240">
      <w:bodyDiv w:val="1"/>
      <w:marLeft w:val="0"/>
      <w:marRight w:val="0"/>
      <w:marTop w:val="0"/>
      <w:marBottom w:val="0"/>
      <w:divBdr>
        <w:top w:val="none" w:sz="0" w:space="0" w:color="auto"/>
        <w:left w:val="none" w:sz="0" w:space="0" w:color="auto"/>
        <w:bottom w:val="none" w:sz="0" w:space="0" w:color="auto"/>
        <w:right w:val="none" w:sz="0" w:space="0" w:color="auto"/>
      </w:divBdr>
    </w:div>
    <w:div w:id="1645424655">
      <w:bodyDiv w:val="1"/>
      <w:marLeft w:val="0"/>
      <w:marRight w:val="0"/>
      <w:marTop w:val="0"/>
      <w:marBottom w:val="0"/>
      <w:divBdr>
        <w:top w:val="none" w:sz="0" w:space="0" w:color="auto"/>
        <w:left w:val="none" w:sz="0" w:space="0" w:color="auto"/>
        <w:bottom w:val="none" w:sz="0" w:space="0" w:color="auto"/>
        <w:right w:val="none" w:sz="0" w:space="0" w:color="auto"/>
      </w:divBdr>
    </w:div>
    <w:div w:id="1671251921">
      <w:bodyDiv w:val="1"/>
      <w:marLeft w:val="0"/>
      <w:marRight w:val="0"/>
      <w:marTop w:val="0"/>
      <w:marBottom w:val="0"/>
      <w:divBdr>
        <w:top w:val="none" w:sz="0" w:space="0" w:color="auto"/>
        <w:left w:val="none" w:sz="0" w:space="0" w:color="auto"/>
        <w:bottom w:val="none" w:sz="0" w:space="0" w:color="auto"/>
        <w:right w:val="none" w:sz="0" w:space="0" w:color="auto"/>
      </w:divBdr>
    </w:div>
    <w:div w:id="1683239829">
      <w:bodyDiv w:val="1"/>
      <w:marLeft w:val="0"/>
      <w:marRight w:val="0"/>
      <w:marTop w:val="0"/>
      <w:marBottom w:val="0"/>
      <w:divBdr>
        <w:top w:val="none" w:sz="0" w:space="0" w:color="auto"/>
        <w:left w:val="none" w:sz="0" w:space="0" w:color="auto"/>
        <w:bottom w:val="none" w:sz="0" w:space="0" w:color="auto"/>
        <w:right w:val="none" w:sz="0" w:space="0" w:color="auto"/>
      </w:divBdr>
    </w:div>
    <w:div w:id="1712148190">
      <w:bodyDiv w:val="1"/>
      <w:marLeft w:val="0"/>
      <w:marRight w:val="0"/>
      <w:marTop w:val="0"/>
      <w:marBottom w:val="0"/>
      <w:divBdr>
        <w:top w:val="none" w:sz="0" w:space="0" w:color="auto"/>
        <w:left w:val="none" w:sz="0" w:space="0" w:color="auto"/>
        <w:bottom w:val="none" w:sz="0" w:space="0" w:color="auto"/>
        <w:right w:val="none" w:sz="0" w:space="0" w:color="auto"/>
      </w:divBdr>
    </w:div>
    <w:div w:id="1715078420">
      <w:bodyDiv w:val="1"/>
      <w:marLeft w:val="0"/>
      <w:marRight w:val="0"/>
      <w:marTop w:val="0"/>
      <w:marBottom w:val="0"/>
      <w:divBdr>
        <w:top w:val="none" w:sz="0" w:space="0" w:color="auto"/>
        <w:left w:val="none" w:sz="0" w:space="0" w:color="auto"/>
        <w:bottom w:val="none" w:sz="0" w:space="0" w:color="auto"/>
        <w:right w:val="none" w:sz="0" w:space="0" w:color="auto"/>
      </w:divBdr>
    </w:div>
    <w:div w:id="1715617999">
      <w:bodyDiv w:val="1"/>
      <w:marLeft w:val="0"/>
      <w:marRight w:val="0"/>
      <w:marTop w:val="0"/>
      <w:marBottom w:val="0"/>
      <w:divBdr>
        <w:top w:val="none" w:sz="0" w:space="0" w:color="auto"/>
        <w:left w:val="none" w:sz="0" w:space="0" w:color="auto"/>
        <w:bottom w:val="none" w:sz="0" w:space="0" w:color="auto"/>
        <w:right w:val="none" w:sz="0" w:space="0" w:color="auto"/>
      </w:divBdr>
    </w:div>
    <w:div w:id="1723406827">
      <w:bodyDiv w:val="1"/>
      <w:marLeft w:val="0"/>
      <w:marRight w:val="0"/>
      <w:marTop w:val="0"/>
      <w:marBottom w:val="0"/>
      <w:divBdr>
        <w:top w:val="none" w:sz="0" w:space="0" w:color="auto"/>
        <w:left w:val="none" w:sz="0" w:space="0" w:color="auto"/>
        <w:bottom w:val="none" w:sz="0" w:space="0" w:color="auto"/>
        <w:right w:val="none" w:sz="0" w:space="0" w:color="auto"/>
      </w:divBdr>
    </w:div>
    <w:div w:id="1739592276">
      <w:bodyDiv w:val="1"/>
      <w:marLeft w:val="0"/>
      <w:marRight w:val="0"/>
      <w:marTop w:val="0"/>
      <w:marBottom w:val="0"/>
      <w:divBdr>
        <w:top w:val="none" w:sz="0" w:space="0" w:color="auto"/>
        <w:left w:val="none" w:sz="0" w:space="0" w:color="auto"/>
        <w:bottom w:val="none" w:sz="0" w:space="0" w:color="auto"/>
        <w:right w:val="none" w:sz="0" w:space="0" w:color="auto"/>
      </w:divBdr>
    </w:div>
    <w:div w:id="1740522279">
      <w:bodyDiv w:val="1"/>
      <w:marLeft w:val="0"/>
      <w:marRight w:val="0"/>
      <w:marTop w:val="0"/>
      <w:marBottom w:val="0"/>
      <w:divBdr>
        <w:top w:val="none" w:sz="0" w:space="0" w:color="auto"/>
        <w:left w:val="none" w:sz="0" w:space="0" w:color="auto"/>
        <w:bottom w:val="none" w:sz="0" w:space="0" w:color="auto"/>
        <w:right w:val="none" w:sz="0" w:space="0" w:color="auto"/>
      </w:divBdr>
    </w:div>
    <w:div w:id="1744330726">
      <w:bodyDiv w:val="1"/>
      <w:marLeft w:val="0"/>
      <w:marRight w:val="0"/>
      <w:marTop w:val="0"/>
      <w:marBottom w:val="0"/>
      <w:divBdr>
        <w:top w:val="none" w:sz="0" w:space="0" w:color="auto"/>
        <w:left w:val="none" w:sz="0" w:space="0" w:color="auto"/>
        <w:bottom w:val="none" w:sz="0" w:space="0" w:color="auto"/>
        <w:right w:val="none" w:sz="0" w:space="0" w:color="auto"/>
      </w:divBdr>
    </w:div>
    <w:div w:id="1752894717">
      <w:bodyDiv w:val="1"/>
      <w:marLeft w:val="0"/>
      <w:marRight w:val="0"/>
      <w:marTop w:val="0"/>
      <w:marBottom w:val="0"/>
      <w:divBdr>
        <w:top w:val="none" w:sz="0" w:space="0" w:color="auto"/>
        <w:left w:val="none" w:sz="0" w:space="0" w:color="auto"/>
        <w:bottom w:val="none" w:sz="0" w:space="0" w:color="auto"/>
        <w:right w:val="none" w:sz="0" w:space="0" w:color="auto"/>
      </w:divBdr>
    </w:div>
    <w:div w:id="1757482977">
      <w:bodyDiv w:val="1"/>
      <w:marLeft w:val="0"/>
      <w:marRight w:val="0"/>
      <w:marTop w:val="0"/>
      <w:marBottom w:val="0"/>
      <w:divBdr>
        <w:top w:val="none" w:sz="0" w:space="0" w:color="auto"/>
        <w:left w:val="none" w:sz="0" w:space="0" w:color="auto"/>
        <w:bottom w:val="none" w:sz="0" w:space="0" w:color="auto"/>
        <w:right w:val="none" w:sz="0" w:space="0" w:color="auto"/>
      </w:divBdr>
    </w:div>
    <w:div w:id="1766462910">
      <w:bodyDiv w:val="1"/>
      <w:marLeft w:val="0"/>
      <w:marRight w:val="0"/>
      <w:marTop w:val="0"/>
      <w:marBottom w:val="0"/>
      <w:divBdr>
        <w:top w:val="none" w:sz="0" w:space="0" w:color="auto"/>
        <w:left w:val="none" w:sz="0" w:space="0" w:color="auto"/>
        <w:bottom w:val="none" w:sz="0" w:space="0" w:color="auto"/>
        <w:right w:val="none" w:sz="0" w:space="0" w:color="auto"/>
      </w:divBdr>
    </w:div>
    <w:div w:id="1767842271">
      <w:bodyDiv w:val="1"/>
      <w:marLeft w:val="0"/>
      <w:marRight w:val="0"/>
      <w:marTop w:val="0"/>
      <w:marBottom w:val="0"/>
      <w:divBdr>
        <w:top w:val="none" w:sz="0" w:space="0" w:color="auto"/>
        <w:left w:val="none" w:sz="0" w:space="0" w:color="auto"/>
        <w:bottom w:val="none" w:sz="0" w:space="0" w:color="auto"/>
        <w:right w:val="none" w:sz="0" w:space="0" w:color="auto"/>
      </w:divBdr>
    </w:div>
    <w:div w:id="1781342521">
      <w:bodyDiv w:val="1"/>
      <w:marLeft w:val="0"/>
      <w:marRight w:val="0"/>
      <w:marTop w:val="0"/>
      <w:marBottom w:val="0"/>
      <w:divBdr>
        <w:top w:val="none" w:sz="0" w:space="0" w:color="auto"/>
        <w:left w:val="none" w:sz="0" w:space="0" w:color="auto"/>
        <w:bottom w:val="none" w:sz="0" w:space="0" w:color="auto"/>
        <w:right w:val="none" w:sz="0" w:space="0" w:color="auto"/>
      </w:divBdr>
    </w:div>
    <w:div w:id="1781948873">
      <w:bodyDiv w:val="1"/>
      <w:marLeft w:val="0"/>
      <w:marRight w:val="0"/>
      <w:marTop w:val="0"/>
      <w:marBottom w:val="0"/>
      <w:divBdr>
        <w:top w:val="none" w:sz="0" w:space="0" w:color="auto"/>
        <w:left w:val="none" w:sz="0" w:space="0" w:color="auto"/>
        <w:bottom w:val="none" w:sz="0" w:space="0" w:color="auto"/>
        <w:right w:val="none" w:sz="0" w:space="0" w:color="auto"/>
      </w:divBdr>
    </w:div>
    <w:div w:id="1782646185">
      <w:bodyDiv w:val="1"/>
      <w:marLeft w:val="0"/>
      <w:marRight w:val="0"/>
      <w:marTop w:val="0"/>
      <w:marBottom w:val="0"/>
      <w:divBdr>
        <w:top w:val="none" w:sz="0" w:space="0" w:color="auto"/>
        <w:left w:val="none" w:sz="0" w:space="0" w:color="auto"/>
        <w:bottom w:val="none" w:sz="0" w:space="0" w:color="auto"/>
        <w:right w:val="none" w:sz="0" w:space="0" w:color="auto"/>
      </w:divBdr>
    </w:div>
    <w:div w:id="1790513375">
      <w:bodyDiv w:val="1"/>
      <w:marLeft w:val="0"/>
      <w:marRight w:val="0"/>
      <w:marTop w:val="0"/>
      <w:marBottom w:val="0"/>
      <w:divBdr>
        <w:top w:val="none" w:sz="0" w:space="0" w:color="auto"/>
        <w:left w:val="none" w:sz="0" w:space="0" w:color="auto"/>
        <w:bottom w:val="none" w:sz="0" w:space="0" w:color="auto"/>
        <w:right w:val="none" w:sz="0" w:space="0" w:color="auto"/>
      </w:divBdr>
    </w:div>
    <w:div w:id="1795177008">
      <w:bodyDiv w:val="1"/>
      <w:marLeft w:val="0"/>
      <w:marRight w:val="0"/>
      <w:marTop w:val="0"/>
      <w:marBottom w:val="0"/>
      <w:divBdr>
        <w:top w:val="none" w:sz="0" w:space="0" w:color="auto"/>
        <w:left w:val="none" w:sz="0" w:space="0" w:color="auto"/>
        <w:bottom w:val="none" w:sz="0" w:space="0" w:color="auto"/>
        <w:right w:val="none" w:sz="0" w:space="0" w:color="auto"/>
      </w:divBdr>
    </w:div>
    <w:div w:id="1807813315">
      <w:bodyDiv w:val="1"/>
      <w:marLeft w:val="0"/>
      <w:marRight w:val="0"/>
      <w:marTop w:val="0"/>
      <w:marBottom w:val="0"/>
      <w:divBdr>
        <w:top w:val="none" w:sz="0" w:space="0" w:color="auto"/>
        <w:left w:val="none" w:sz="0" w:space="0" w:color="auto"/>
        <w:bottom w:val="none" w:sz="0" w:space="0" w:color="auto"/>
        <w:right w:val="none" w:sz="0" w:space="0" w:color="auto"/>
      </w:divBdr>
    </w:div>
    <w:div w:id="1816409759">
      <w:bodyDiv w:val="1"/>
      <w:marLeft w:val="0"/>
      <w:marRight w:val="0"/>
      <w:marTop w:val="0"/>
      <w:marBottom w:val="0"/>
      <w:divBdr>
        <w:top w:val="none" w:sz="0" w:space="0" w:color="auto"/>
        <w:left w:val="none" w:sz="0" w:space="0" w:color="auto"/>
        <w:bottom w:val="none" w:sz="0" w:space="0" w:color="auto"/>
        <w:right w:val="none" w:sz="0" w:space="0" w:color="auto"/>
      </w:divBdr>
    </w:div>
    <w:div w:id="1818566498">
      <w:bodyDiv w:val="1"/>
      <w:marLeft w:val="0"/>
      <w:marRight w:val="0"/>
      <w:marTop w:val="0"/>
      <w:marBottom w:val="0"/>
      <w:divBdr>
        <w:top w:val="none" w:sz="0" w:space="0" w:color="auto"/>
        <w:left w:val="none" w:sz="0" w:space="0" w:color="auto"/>
        <w:bottom w:val="none" w:sz="0" w:space="0" w:color="auto"/>
        <w:right w:val="none" w:sz="0" w:space="0" w:color="auto"/>
      </w:divBdr>
    </w:div>
    <w:div w:id="1830945113">
      <w:bodyDiv w:val="1"/>
      <w:marLeft w:val="0"/>
      <w:marRight w:val="0"/>
      <w:marTop w:val="0"/>
      <w:marBottom w:val="0"/>
      <w:divBdr>
        <w:top w:val="none" w:sz="0" w:space="0" w:color="auto"/>
        <w:left w:val="none" w:sz="0" w:space="0" w:color="auto"/>
        <w:bottom w:val="none" w:sz="0" w:space="0" w:color="auto"/>
        <w:right w:val="none" w:sz="0" w:space="0" w:color="auto"/>
      </w:divBdr>
    </w:div>
    <w:div w:id="1854029183">
      <w:bodyDiv w:val="1"/>
      <w:marLeft w:val="0"/>
      <w:marRight w:val="0"/>
      <w:marTop w:val="0"/>
      <w:marBottom w:val="0"/>
      <w:divBdr>
        <w:top w:val="none" w:sz="0" w:space="0" w:color="auto"/>
        <w:left w:val="none" w:sz="0" w:space="0" w:color="auto"/>
        <w:bottom w:val="none" w:sz="0" w:space="0" w:color="auto"/>
        <w:right w:val="none" w:sz="0" w:space="0" w:color="auto"/>
      </w:divBdr>
    </w:div>
    <w:div w:id="1854609649">
      <w:bodyDiv w:val="1"/>
      <w:marLeft w:val="0"/>
      <w:marRight w:val="0"/>
      <w:marTop w:val="0"/>
      <w:marBottom w:val="0"/>
      <w:divBdr>
        <w:top w:val="none" w:sz="0" w:space="0" w:color="auto"/>
        <w:left w:val="none" w:sz="0" w:space="0" w:color="auto"/>
        <w:bottom w:val="none" w:sz="0" w:space="0" w:color="auto"/>
        <w:right w:val="none" w:sz="0" w:space="0" w:color="auto"/>
      </w:divBdr>
    </w:div>
    <w:div w:id="1854955472">
      <w:bodyDiv w:val="1"/>
      <w:marLeft w:val="0"/>
      <w:marRight w:val="0"/>
      <w:marTop w:val="0"/>
      <w:marBottom w:val="0"/>
      <w:divBdr>
        <w:top w:val="none" w:sz="0" w:space="0" w:color="auto"/>
        <w:left w:val="none" w:sz="0" w:space="0" w:color="auto"/>
        <w:bottom w:val="none" w:sz="0" w:space="0" w:color="auto"/>
        <w:right w:val="none" w:sz="0" w:space="0" w:color="auto"/>
      </w:divBdr>
    </w:div>
    <w:div w:id="1865049531">
      <w:bodyDiv w:val="1"/>
      <w:marLeft w:val="0"/>
      <w:marRight w:val="0"/>
      <w:marTop w:val="0"/>
      <w:marBottom w:val="0"/>
      <w:divBdr>
        <w:top w:val="none" w:sz="0" w:space="0" w:color="auto"/>
        <w:left w:val="none" w:sz="0" w:space="0" w:color="auto"/>
        <w:bottom w:val="none" w:sz="0" w:space="0" w:color="auto"/>
        <w:right w:val="none" w:sz="0" w:space="0" w:color="auto"/>
      </w:divBdr>
    </w:div>
    <w:div w:id="1880625454">
      <w:bodyDiv w:val="1"/>
      <w:marLeft w:val="0"/>
      <w:marRight w:val="0"/>
      <w:marTop w:val="0"/>
      <w:marBottom w:val="0"/>
      <w:divBdr>
        <w:top w:val="none" w:sz="0" w:space="0" w:color="auto"/>
        <w:left w:val="none" w:sz="0" w:space="0" w:color="auto"/>
        <w:bottom w:val="none" w:sz="0" w:space="0" w:color="auto"/>
        <w:right w:val="none" w:sz="0" w:space="0" w:color="auto"/>
      </w:divBdr>
    </w:div>
    <w:div w:id="1881242814">
      <w:bodyDiv w:val="1"/>
      <w:marLeft w:val="0"/>
      <w:marRight w:val="0"/>
      <w:marTop w:val="0"/>
      <w:marBottom w:val="0"/>
      <w:divBdr>
        <w:top w:val="none" w:sz="0" w:space="0" w:color="auto"/>
        <w:left w:val="none" w:sz="0" w:space="0" w:color="auto"/>
        <w:bottom w:val="none" w:sz="0" w:space="0" w:color="auto"/>
        <w:right w:val="none" w:sz="0" w:space="0" w:color="auto"/>
      </w:divBdr>
    </w:div>
    <w:div w:id="1885947376">
      <w:bodyDiv w:val="1"/>
      <w:marLeft w:val="0"/>
      <w:marRight w:val="0"/>
      <w:marTop w:val="0"/>
      <w:marBottom w:val="0"/>
      <w:divBdr>
        <w:top w:val="none" w:sz="0" w:space="0" w:color="auto"/>
        <w:left w:val="none" w:sz="0" w:space="0" w:color="auto"/>
        <w:bottom w:val="none" w:sz="0" w:space="0" w:color="auto"/>
        <w:right w:val="none" w:sz="0" w:space="0" w:color="auto"/>
      </w:divBdr>
    </w:div>
    <w:div w:id="1888759760">
      <w:bodyDiv w:val="1"/>
      <w:marLeft w:val="0"/>
      <w:marRight w:val="0"/>
      <w:marTop w:val="0"/>
      <w:marBottom w:val="0"/>
      <w:divBdr>
        <w:top w:val="none" w:sz="0" w:space="0" w:color="auto"/>
        <w:left w:val="none" w:sz="0" w:space="0" w:color="auto"/>
        <w:bottom w:val="none" w:sz="0" w:space="0" w:color="auto"/>
        <w:right w:val="none" w:sz="0" w:space="0" w:color="auto"/>
      </w:divBdr>
    </w:div>
    <w:div w:id="1917090371">
      <w:bodyDiv w:val="1"/>
      <w:marLeft w:val="0"/>
      <w:marRight w:val="0"/>
      <w:marTop w:val="0"/>
      <w:marBottom w:val="0"/>
      <w:divBdr>
        <w:top w:val="none" w:sz="0" w:space="0" w:color="auto"/>
        <w:left w:val="none" w:sz="0" w:space="0" w:color="auto"/>
        <w:bottom w:val="none" w:sz="0" w:space="0" w:color="auto"/>
        <w:right w:val="none" w:sz="0" w:space="0" w:color="auto"/>
      </w:divBdr>
    </w:div>
    <w:div w:id="1925382194">
      <w:bodyDiv w:val="1"/>
      <w:marLeft w:val="0"/>
      <w:marRight w:val="0"/>
      <w:marTop w:val="0"/>
      <w:marBottom w:val="0"/>
      <w:divBdr>
        <w:top w:val="none" w:sz="0" w:space="0" w:color="auto"/>
        <w:left w:val="none" w:sz="0" w:space="0" w:color="auto"/>
        <w:bottom w:val="none" w:sz="0" w:space="0" w:color="auto"/>
        <w:right w:val="none" w:sz="0" w:space="0" w:color="auto"/>
      </w:divBdr>
    </w:div>
    <w:div w:id="1947152421">
      <w:bodyDiv w:val="1"/>
      <w:marLeft w:val="0"/>
      <w:marRight w:val="0"/>
      <w:marTop w:val="0"/>
      <w:marBottom w:val="0"/>
      <w:divBdr>
        <w:top w:val="none" w:sz="0" w:space="0" w:color="auto"/>
        <w:left w:val="none" w:sz="0" w:space="0" w:color="auto"/>
        <w:bottom w:val="none" w:sz="0" w:space="0" w:color="auto"/>
        <w:right w:val="none" w:sz="0" w:space="0" w:color="auto"/>
      </w:divBdr>
    </w:div>
    <w:div w:id="1954824669">
      <w:bodyDiv w:val="1"/>
      <w:marLeft w:val="0"/>
      <w:marRight w:val="0"/>
      <w:marTop w:val="0"/>
      <w:marBottom w:val="0"/>
      <w:divBdr>
        <w:top w:val="none" w:sz="0" w:space="0" w:color="auto"/>
        <w:left w:val="none" w:sz="0" w:space="0" w:color="auto"/>
        <w:bottom w:val="none" w:sz="0" w:space="0" w:color="auto"/>
        <w:right w:val="none" w:sz="0" w:space="0" w:color="auto"/>
      </w:divBdr>
    </w:div>
    <w:div w:id="1955819400">
      <w:bodyDiv w:val="1"/>
      <w:marLeft w:val="0"/>
      <w:marRight w:val="0"/>
      <w:marTop w:val="0"/>
      <w:marBottom w:val="0"/>
      <w:divBdr>
        <w:top w:val="none" w:sz="0" w:space="0" w:color="auto"/>
        <w:left w:val="none" w:sz="0" w:space="0" w:color="auto"/>
        <w:bottom w:val="none" w:sz="0" w:space="0" w:color="auto"/>
        <w:right w:val="none" w:sz="0" w:space="0" w:color="auto"/>
      </w:divBdr>
    </w:div>
    <w:div w:id="1973513516">
      <w:bodyDiv w:val="1"/>
      <w:marLeft w:val="0"/>
      <w:marRight w:val="0"/>
      <w:marTop w:val="0"/>
      <w:marBottom w:val="0"/>
      <w:divBdr>
        <w:top w:val="none" w:sz="0" w:space="0" w:color="auto"/>
        <w:left w:val="none" w:sz="0" w:space="0" w:color="auto"/>
        <w:bottom w:val="none" w:sz="0" w:space="0" w:color="auto"/>
        <w:right w:val="none" w:sz="0" w:space="0" w:color="auto"/>
      </w:divBdr>
    </w:div>
    <w:div w:id="1975062719">
      <w:bodyDiv w:val="1"/>
      <w:marLeft w:val="0"/>
      <w:marRight w:val="0"/>
      <w:marTop w:val="0"/>
      <w:marBottom w:val="0"/>
      <w:divBdr>
        <w:top w:val="none" w:sz="0" w:space="0" w:color="auto"/>
        <w:left w:val="none" w:sz="0" w:space="0" w:color="auto"/>
        <w:bottom w:val="none" w:sz="0" w:space="0" w:color="auto"/>
        <w:right w:val="none" w:sz="0" w:space="0" w:color="auto"/>
      </w:divBdr>
    </w:div>
    <w:div w:id="1975211555">
      <w:bodyDiv w:val="1"/>
      <w:marLeft w:val="0"/>
      <w:marRight w:val="0"/>
      <w:marTop w:val="0"/>
      <w:marBottom w:val="0"/>
      <w:divBdr>
        <w:top w:val="none" w:sz="0" w:space="0" w:color="auto"/>
        <w:left w:val="none" w:sz="0" w:space="0" w:color="auto"/>
        <w:bottom w:val="none" w:sz="0" w:space="0" w:color="auto"/>
        <w:right w:val="none" w:sz="0" w:space="0" w:color="auto"/>
      </w:divBdr>
    </w:div>
    <w:div w:id="1981038620">
      <w:bodyDiv w:val="1"/>
      <w:marLeft w:val="0"/>
      <w:marRight w:val="0"/>
      <w:marTop w:val="0"/>
      <w:marBottom w:val="0"/>
      <w:divBdr>
        <w:top w:val="none" w:sz="0" w:space="0" w:color="auto"/>
        <w:left w:val="none" w:sz="0" w:space="0" w:color="auto"/>
        <w:bottom w:val="none" w:sz="0" w:space="0" w:color="auto"/>
        <w:right w:val="none" w:sz="0" w:space="0" w:color="auto"/>
      </w:divBdr>
    </w:div>
    <w:div w:id="1991134643">
      <w:bodyDiv w:val="1"/>
      <w:marLeft w:val="0"/>
      <w:marRight w:val="0"/>
      <w:marTop w:val="0"/>
      <w:marBottom w:val="0"/>
      <w:divBdr>
        <w:top w:val="none" w:sz="0" w:space="0" w:color="auto"/>
        <w:left w:val="none" w:sz="0" w:space="0" w:color="auto"/>
        <w:bottom w:val="none" w:sz="0" w:space="0" w:color="auto"/>
        <w:right w:val="none" w:sz="0" w:space="0" w:color="auto"/>
      </w:divBdr>
    </w:div>
    <w:div w:id="1991933605">
      <w:bodyDiv w:val="1"/>
      <w:marLeft w:val="0"/>
      <w:marRight w:val="0"/>
      <w:marTop w:val="0"/>
      <w:marBottom w:val="0"/>
      <w:divBdr>
        <w:top w:val="none" w:sz="0" w:space="0" w:color="auto"/>
        <w:left w:val="none" w:sz="0" w:space="0" w:color="auto"/>
        <w:bottom w:val="none" w:sz="0" w:space="0" w:color="auto"/>
        <w:right w:val="none" w:sz="0" w:space="0" w:color="auto"/>
      </w:divBdr>
    </w:div>
    <w:div w:id="2007054725">
      <w:bodyDiv w:val="1"/>
      <w:marLeft w:val="0"/>
      <w:marRight w:val="0"/>
      <w:marTop w:val="0"/>
      <w:marBottom w:val="0"/>
      <w:divBdr>
        <w:top w:val="none" w:sz="0" w:space="0" w:color="auto"/>
        <w:left w:val="none" w:sz="0" w:space="0" w:color="auto"/>
        <w:bottom w:val="none" w:sz="0" w:space="0" w:color="auto"/>
        <w:right w:val="none" w:sz="0" w:space="0" w:color="auto"/>
      </w:divBdr>
    </w:div>
    <w:div w:id="2018343857">
      <w:bodyDiv w:val="1"/>
      <w:marLeft w:val="0"/>
      <w:marRight w:val="0"/>
      <w:marTop w:val="0"/>
      <w:marBottom w:val="0"/>
      <w:divBdr>
        <w:top w:val="none" w:sz="0" w:space="0" w:color="auto"/>
        <w:left w:val="none" w:sz="0" w:space="0" w:color="auto"/>
        <w:bottom w:val="none" w:sz="0" w:space="0" w:color="auto"/>
        <w:right w:val="none" w:sz="0" w:space="0" w:color="auto"/>
      </w:divBdr>
    </w:div>
    <w:div w:id="2034260121">
      <w:bodyDiv w:val="1"/>
      <w:marLeft w:val="0"/>
      <w:marRight w:val="0"/>
      <w:marTop w:val="0"/>
      <w:marBottom w:val="0"/>
      <w:divBdr>
        <w:top w:val="none" w:sz="0" w:space="0" w:color="auto"/>
        <w:left w:val="none" w:sz="0" w:space="0" w:color="auto"/>
        <w:bottom w:val="none" w:sz="0" w:space="0" w:color="auto"/>
        <w:right w:val="none" w:sz="0" w:space="0" w:color="auto"/>
      </w:divBdr>
    </w:div>
    <w:div w:id="2039113389">
      <w:bodyDiv w:val="1"/>
      <w:marLeft w:val="0"/>
      <w:marRight w:val="0"/>
      <w:marTop w:val="0"/>
      <w:marBottom w:val="0"/>
      <w:divBdr>
        <w:top w:val="none" w:sz="0" w:space="0" w:color="auto"/>
        <w:left w:val="none" w:sz="0" w:space="0" w:color="auto"/>
        <w:bottom w:val="none" w:sz="0" w:space="0" w:color="auto"/>
        <w:right w:val="none" w:sz="0" w:space="0" w:color="auto"/>
      </w:divBdr>
    </w:div>
    <w:div w:id="2039813846">
      <w:bodyDiv w:val="1"/>
      <w:marLeft w:val="0"/>
      <w:marRight w:val="0"/>
      <w:marTop w:val="0"/>
      <w:marBottom w:val="0"/>
      <w:divBdr>
        <w:top w:val="none" w:sz="0" w:space="0" w:color="auto"/>
        <w:left w:val="none" w:sz="0" w:space="0" w:color="auto"/>
        <w:bottom w:val="none" w:sz="0" w:space="0" w:color="auto"/>
        <w:right w:val="none" w:sz="0" w:space="0" w:color="auto"/>
      </w:divBdr>
    </w:div>
    <w:div w:id="2050103512">
      <w:bodyDiv w:val="1"/>
      <w:marLeft w:val="0"/>
      <w:marRight w:val="0"/>
      <w:marTop w:val="0"/>
      <w:marBottom w:val="0"/>
      <w:divBdr>
        <w:top w:val="none" w:sz="0" w:space="0" w:color="auto"/>
        <w:left w:val="none" w:sz="0" w:space="0" w:color="auto"/>
        <w:bottom w:val="none" w:sz="0" w:space="0" w:color="auto"/>
        <w:right w:val="none" w:sz="0" w:space="0" w:color="auto"/>
      </w:divBdr>
    </w:div>
    <w:div w:id="2050299426">
      <w:bodyDiv w:val="1"/>
      <w:marLeft w:val="0"/>
      <w:marRight w:val="0"/>
      <w:marTop w:val="0"/>
      <w:marBottom w:val="0"/>
      <w:divBdr>
        <w:top w:val="none" w:sz="0" w:space="0" w:color="auto"/>
        <w:left w:val="none" w:sz="0" w:space="0" w:color="auto"/>
        <w:bottom w:val="none" w:sz="0" w:space="0" w:color="auto"/>
        <w:right w:val="none" w:sz="0" w:space="0" w:color="auto"/>
      </w:divBdr>
    </w:div>
    <w:div w:id="2054958744">
      <w:bodyDiv w:val="1"/>
      <w:marLeft w:val="0"/>
      <w:marRight w:val="0"/>
      <w:marTop w:val="0"/>
      <w:marBottom w:val="0"/>
      <w:divBdr>
        <w:top w:val="none" w:sz="0" w:space="0" w:color="auto"/>
        <w:left w:val="none" w:sz="0" w:space="0" w:color="auto"/>
        <w:bottom w:val="none" w:sz="0" w:space="0" w:color="auto"/>
        <w:right w:val="none" w:sz="0" w:space="0" w:color="auto"/>
      </w:divBdr>
    </w:div>
    <w:div w:id="2058314170">
      <w:bodyDiv w:val="1"/>
      <w:marLeft w:val="0"/>
      <w:marRight w:val="0"/>
      <w:marTop w:val="0"/>
      <w:marBottom w:val="0"/>
      <w:divBdr>
        <w:top w:val="none" w:sz="0" w:space="0" w:color="auto"/>
        <w:left w:val="none" w:sz="0" w:space="0" w:color="auto"/>
        <w:bottom w:val="none" w:sz="0" w:space="0" w:color="auto"/>
        <w:right w:val="none" w:sz="0" w:space="0" w:color="auto"/>
      </w:divBdr>
    </w:div>
    <w:div w:id="2058778455">
      <w:bodyDiv w:val="1"/>
      <w:marLeft w:val="0"/>
      <w:marRight w:val="0"/>
      <w:marTop w:val="0"/>
      <w:marBottom w:val="0"/>
      <w:divBdr>
        <w:top w:val="none" w:sz="0" w:space="0" w:color="auto"/>
        <w:left w:val="none" w:sz="0" w:space="0" w:color="auto"/>
        <w:bottom w:val="none" w:sz="0" w:space="0" w:color="auto"/>
        <w:right w:val="none" w:sz="0" w:space="0" w:color="auto"/>
      </w:divBdr>
    </w:div>
    <w:div w:id="2064795375">
      <w:bodyDiv w:val="1"/>
      <w:marLeft w:val="0"/>
      <w:marRight w:val="0"/>
      <w:marTop w:val="0"/>
      <w:marBottom w:val="0"/>
      <w:divBdr>
        <w:top w:val="none" w:sz="0" w:space="0" w:color="auto"/>
        <w:left w:val="none" w:sz="0" w:space="0" w:color="auto"/>
        <w:bottom w:val="none" w:sz="0" w:space="0" w:color="auto"/>
        <w:right w:val="none" w:sz="0" w:space="0" w:color="auto"/>
      </w:divBdr>
    </w:div>
    <w:div w:id="2066832125">
      <w:bodyDiv w:val="1"/>
      <w:marLeft w:val="0"/>
      <w:marRight w:val="0"/>
      <w:marTop w:val="0"/>
      <w:marBottom w:val="0"/>
      <w:divBdr>
        <w:top w:val="none" w:sz="0" w:space="0" w:color="auto"/>
        <w:left w:val="none" w:sz="0" w:space="0" w:color="auto"/>
        <w:bottom w:val="none" w:sz="0" w:space="0" w:color="auto"/>
        <w:right w:val="none" w:sz="0" w:space="0" w:color="auto"/>
      </w:divBdr>
    </w:div>
    <w:div w:id="2067147979">
      <w:bodyDiv w:val="1"/>
      <w:marLeft w:val="0"/>
      <w:marRight w:val="0"/>
      <w:marTop w:val="0"/>
      <w:marBottom w:val="0"/>
      <w:divBdr>
        <w:top w:val="none" w:sz="0" w:space="0" w:color="auto"/>
        <w:left w:val="none" w:sz="0" w:space="0" w:color="auto"/>
        <w:bottom w:val="none" w:sz="0" w:space="0" w:color="auto"/>
        <w:right w:val="none" w:sz="0" w:space="0" w:color="auto"/>
      </w:divBdr>
    </w:div>
    <w:div w:id="2067289936">
      <w:bodyDiv w:val="1"/>
      <w:marLeft w:val="0"/>
      <w:marRight w:val="0"/>
      <w:marTop w:val="0"/>
      <w:marBottom w:val="0"/>
      <w:divBdr>
        <w:top w:val="none" w:sz="0" w:space="0" w:color="auto"/>
        <w:left w:val="none" w:sz="0" w:space="0" w:color="auto"/>
        <w:bottom w:val="none" w:sz="0" w:space="0" w:color="auto"/>
        <w:right w:val="none" w:sz="0" w:space="0" w:color="auto"/>
      </w:divBdr>
    </w:div>
    <w:div w:id="2074892646">
      <w:bodyDiv w:val="1"/>
      <w:marLeft w:val="0"/>
      <w:marRight w:val="0"/>
      <w:marTop w:val="0"/>
      <w:marBottom w:val="0"/>
      <w:divBdr>
        <w:top w:val="none" w:sz="0" w:space="0" w:color="auto"/>
        <w:left w:val="none" w:sz="0" w:space="0" w:color="auto"/>
        <w:bottom w:val="none" w:sz="0" w:space="0" w:color="auto"/>
        <w:right w:val="none" w:sz="0" w:space="0" w:color="auto"/>
      </w:divBdr>
    </w:div>
    <w:div w:id="2084645447">
      <w:bodyDiv w:val="1"/>
      <w:marLeft w:val="0"/>
      <w:marRight w:val="0"/>
      <w:marTop w:val="0"/>
      <w:marBottom w:val="0"/>
      <w:divBdr>
        <w:top w:val="none" w:sz="0" w:space="0" w:color="auto"/>
        <w:left w:val="none" w:sz="0" w:space="0" w:color="auto"/>
        <w:bottom w:val="none" w:sz="0" w:space="0" w:color="auto"/>
        <w:right w:val="none" w:sz="0" w:space="0" w:color="auto"/>
      </w:divBdr>
    </w:div>
    <w:div w:id="2084717453">
      <w:bodyDiv w:val="1"/>
      <w:marLeft w:val="0"/>
      <w:marRight w:val="0"/>
      <w:marTop w:val="0"/>
      <w:marBottom w:val="0"/>
      <w:divBdr>
        <w:top w:val="none" w:sz="0" w:space="0" w:color="auto"/>
        <w:left w:val="none" w:sz="0" w:space="0" w:color="auto"/>
        <w:bottom w:val="none" w:sz="0" w:space="0" w:color="auto"/>
        <w:right w:val="none" w:sz="0" w:space="0" w:color="auto"/>
      </w:divBdr>
    </w:div>
    <w:div w:id="2100366820">
      <w:bodyDiv w:val="1"/>
      <w:marLeft w:val="0"/>
      <w:marRight w:val="0"/>
      <w:marTop w:val="0"/>
      <w:marBottom w:val="0"/>
      <w:divBdr>
        <w:top w:val="none" w:sz="0" w:space="0" w:color="auto"/>
        <w:left w:val="none" w:sz="0" w:space="0" w:color="auto"/>
        <w:bottom w:val="none" w:sz="0" w:space="0" w:color="auto"/>
        <w:right w:val="none" w:sz="0" w:space="0" w:color="auto"/>
      </w:divBdr>
    </w:div>
    <w:div w:id="2110931251">
      <w:bodyDiv w:val="1"/>
      <w:marLeft w:val="0"/>
      <w:marRight w:val="0"/>
      <w:marTop w:val="0"/>
      <w:marBottom w:val="0"/>
      <w:divBdr>
        <w:top w:val="none" w:sz="0" w:space="0" w:color="auto"/>
        <w:left w:val="none" w:sz="0" w:space="0" w:color="auto"/>
        <w:bottom w:val="none" w:sz="0" w:space="0" w:color="auto"/>
        <w:right w:val="none" w:sz="0" w:space="0" w:color="auto"/>
      </w:divBdr>
    </w:div>
    <w:div w:id="21251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0946E.1B255810" TargetMode="Externa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Hoja_de_c_lculo_de_Microsoft_Excel12.xlsx"/><Relationship Id="rId21" Type="http://schemas.openxmlformats.org/officeDocument/2006/relationships/package" Target="embeddings/Hoja_de_c_lculo_de_Microsoft_Excel3.xlsx"/><Relationship Id="rId34" Type="http://schemas.openxmlformats.org/officeDocument/2006/relationships/image" Target="media/image12.emf"/><Relationship Id="rId42" Type="http://schemas.openxmlformats.org/officeDocument/2006/relationships/package" Target="embeddings/Hoja_de_c_lculo_de_Microsoft_Excel14.xlsx"/><Relationship Id="rId47" Type="http://schemas.openxmlformats.org/officeDocument/2006/relationships/image" Target="media/image18.emf"/><Relationship Id="rId50" Type="http://schemas.openxmlformats.org/officeDocument/2006/relationships/package" Target="embeddings/Hoja_de_c_lculo_de_Microsoft_Excel18.xlsx"/><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package" Target="embeddings/Hoja_de_c_lculo_de_Microsoft_Excel7.xlsx"/><Relationship Id="rId11" Type="http://schemas.openxmlformats.org/officeDocument/2006/relationships/image" Target="media/image1.png"/><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Hoja_de_c_lculo_de_Microsoft_Excel11.xlsx"/><Relationship Id="rId40" Type="http://schemas.openxmlformats.org/officeDocument/2006/relationships/image" Target="media/image15.emf"/><Relationship Id="rId45" Type="http://schemas.openxmlformats.org/officeDocument/2006/relationships/image" Target="media/image17.emf"/><Relationship Id="rId53" Type="http://schemas.openxmlformats.org/officeDocument/2006/relationships/image" Target="media/image22.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Hoja_de_c_lculo_de_Microsoft_Excel2.xlsx"/><Relationship Id="rId31" Type="http://schemas.openxmlformats.org/officeDocument/2006/relationships/package" Target="embeddings/Hoja_de_c_lculo_de_Microsoft_Excel8.xlsx"/><Relationship Id="rId44" Type="http://schemas.openxmlformats.org/officeDocument/2006/relationships/package" Target="embeddings/Hoja_de_c_lculo_de_Microsoft_Excel15.xlsx"/><Relationship Id="rId52"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6.emf"/><Relationship Id="rId27" Type="http://schemas.openxmlformats.org/officeDocument/2006/relationships/package" Target="embeddings/Hoja_de_c_lculo_de_Microsoft_Excel6.xlsx"/><Relationship Id="rId30" Type="http://schemas.openxmlformats.org/officeDocument/2006/relationships/image" Target="media/image10.emf"/><Relationship Id="rId35" Type="http://schemas.openxmlformats.org/officeDocument/2006/relationships/package" Target="embeddings/Hoja_de_c_lculo_de_Microsoft_Excel10.xlsx"/><Relationship Id="rId43" Type="http://schemas.openxmlformats.org/officeDocument/2006/relationships/image" Target="media/image16.emf"/><Relationship Id="rId48" Type="http://schemas.openxmlformats.org/officeDocument/2006/relationships/package" Target="embeddings/Hoja_de_c_lculo_de_Microsoft_Excel17.xlsx"/><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0.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package" Target="embeddings/Hoja_de_c_lculo_de_Microsoft_Excel1.xlsx"/><Relationship Id="rId25" Type="http://schemas.openxmlformats.org/officeDocument/2006/relationships/package" Target="embeddings/Hoja_de_c_lculo_de_Microsoft_Excel5.xlsx"/><Relationship Id="rId33" Type="http://schemas.openxmlformats.org/officeDocument/2006/relationships/package" Target="embeddings/Hoja_de_c_lculo_de_Microsoft_Excel9.xlsx"/><Relationship Id="rId38" Type="http://schemas.openxmlformats.org/officeDocument/2006/relationships/image" Target="media/image14.emf"/><Relationship Id="rId46" Type="http://schemas.openxmlformats.org/officeDocument/2006/relationships/package" Target="embeddings/Hoja_de_c_lculo_de_Microsoft_Excel16.xlsx"/><Relationship Id="rId20" Type="http://schemas.openxmlformats.org/officeDocument/2006/relationships/image" Target="media/image5.emf"/><Relationship Id="rId41" Type="http://schemas.openxmlformats.org/officeDocument/2006/relationships/package" Target="embeddings/Hoja_de_c_lculo_de_Microsoft_Excel13.xlsx"/><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2.xml"/><Relationship Id="rId23" Type="http://schemas.openxmlformats.org/officeDocument/2006/relationships/package" Target="embeddings/Hoja_de_c_lculo_de_Microsoft_Excel4.xlsx"/><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image" Target="media/image19.emf"/></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r>
              <a:rPr lang="es-DO" sz="1050"/>
              <a:t>Comparativo Trimestral eficiencia</a:t>
            </a:r>
            <a:r>
              <a:rPr lang="es-DO" sz="1050" baseline="0"/>
              <a:t> operativa</a:t>
            </a:r>
            <a:endParaRPr lang="es-DO" sz="1050"/>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Hoja1!$O$14</c:f>
              <c:strCache>
                <c:ptCount val="1"/>
                <c:pt idx="0">
                  <c:v>1er. Trim</c:v>
                </c:pt>
              </c:strCache>
            </c:strRef>
          </c:tx>
          <c:spPr>
            <a:solidFill>
              <a:schemeClr val="accent1">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Hoja1!$N$15:$N$18</c:f>
              <c:strCache>
                <c:ptCount val="4"/>
                <c:pt idx="0">
                  <c:v>Eje 1</c:v>
                </c:pt>
                <c:pt idx="1">
                  <c:v>Eje 2</c:v>
                </c:pt>
                <c:pt idx="2">
                  <c:v>Eje 3</c:v>
                </c:pt>
                <c:pt idx="3">
                  <c:v>Media</c:v>
                </c:pt>
              </c:strCache>
            </c:strRef>
          </c:cat>
          <c:val>
            <c:numRef>
              <c:f>Hoja1!$O$15:$O$18</c:f>
              <c:numCache>
                <c:formatCode>0%</c:formatCode>
                <c:ptCount val="4"/>
                <c:pt idx="0">
                  <c:v>0.64</c:v>
                </c:pt>
                <c:pt idx="1">
                  <c:v>0.86</c:v>
                </c:pt>
                <c:pt idx="2">
                  <c:v>0.79</c:v>
                </c:pt>
                <c:pt idx="3">
                  <c:v>0.75170000000000003</c:v>
                </c:pt>
              </c:numCache>
            </c:numRef>
          </c:val>
        </c:ser>
        <c:ser>
          <c:idx val="1"/>
          <c:order val="1"/>
          <c:tx>
            <c:strRef>
              <c:f>Hoja1!$P$14</c:f>
              <c:strCache>
                <c:ptCount val="1"/>
                <c:pt idx="0">
                  <c:v>2do. Trim</c:v>
                </c:pt>
              </c:strCache>
            </c:strRef>
          </c:tx>
          <c:spPr>
            <a:solidFill>
              <a:schemeClr val="accent1">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tint val="77000"/>
                  </a:schemeClr>
                </a:solidFill>
                <a:prstDash val="sysDash"/>
              </a:ln>
              <a:effectLst/>
            </c:spPr>
            <c:trendlineType val="linear"/>
            <c:dispRSqr val="0"/>
            <c:dispEq val="0"/>
          </c:trendline>
          <c:cat>
            <c:strRef>
              <c:f>Hoja1!$N$15:$N$18</c:f>
              <c:strCache>
                <c:ptCount val="4"/>
                <c:pt idx="0">
                  <c:v>Eje 1</c:v>
                </c:pt>
                <c:pt idx="1">
                  <c:v>Eje 2</c:v>
                </c:pt>
                <c:pt idx="2">
                  <c:v>Eje 3</c:v>
                </c:pt>
                <c:pt idx="3">
                  <c:v>Media</c:v>
                </c:pt>
              </c:strCache>
            </c:strRef>
          </c:cat>
          <c:val>
            <c:numRef>
              <c:f>Hoja1!$P$15:$P$18</c:f>
              <c:numCache>
                <c:formatCode>0%</c:formatCode>
                <c:ptCount val="4"/>
                <c:pt idx="0">
                  <c:v>0.56999999999999995</c:v>
                </c:pt>
                <c:pt idx="1">
                  <c:v>0.56999999999999995</c:v>
                </c:pt>
                <c:pt idx="2">
                  <c:v>0.76</c:v>
                </c:pt>
                <c:pt idx="3">
                  <c:v>0.62180000000000002</c:v>
                </c:pt>
              </c:numCache>
            </c:numRef>
          </c:val>
        </c:ser>
        <c:dLbls>
          <c:dLblPos val="outEnd"/>
          <c:showLegendKey val="0"/>
          <c:showVal val="1"/>
          <c:showCatName val="0"/>
          <c:showSerName val="0"/>
          <c:showPercent val="0"/>
          <c:showBubbleSize val="0"/>
        </c:dLbls>
        <c:gapWidth val="444"/>
        <c:overlap val="-90"/>
        <c:axId val="-1982424000"/>
        <c:axId val="-1982423456"/>
      </c:barChart>
      <c:catAx>
        <c:axId val="-1982424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DO"/>
          </a:p>
        </c:txPr>
        <c:crossAx val="-1982423456"/>
        <c:crosses val="autoZero"/>
        <c:auto val="1"/>
        <c:lblAlgn val="ctr"/>
        <c:lblOffset val="100"/>
        <c:noMultiLvlLbl val="0"/>
      </c:catAx>
      <c:valAx>
        <c:axId val="-1982423456"/>
        <c:scaling>
          <c:orientation val="minMax"/>
        </c:scaling>
        <c:delete val="1"/>
        <c:axPos val="l"/>
        <c:numFmt formatCode="0%" sourceLinked="1"/>
        <c:majorTickMark val="none"/>
        <c:minorTickMark val="none"/>
        <c:tickLblPos val="nextTo"/>
        <c:crossAx val="-19824240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DO"/>
              <a:t>comparativo eficiencia y eficacia operativa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DO"/>
        </a:p>
      </c:txPr>
    </c:title>
    <c:autoTitleDeleted val="0"/>
    <c:plotArea>
      <c:layout/>
      <c:barChart>
        <c:barDir val="col"/>
        <c:grouping val="clustered"/>
        <c:varyColors val="0"/>
        <c:ser>
          <c:idx val="0"/>
          <c:order val="0"/>
          <c:tx>
            <c:strRef>
              <c:f>Hoja1!$G$44:$I$44</c:f>
              <c:strCache>
                <c:ptCount val="3"/>
                <c:pt idx="0">
                  <c:v>% de Eficiencia Producción Operativa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Hoja1!$J$43:$L$43</c:f>
              <c:strCache>
                <c:ptCount val="3"/>
                <c:pt idx="0">
                  <c:v>1er. Trim</c:v>
                </c:pt>
                <c:pt idx="1">
                  <c:v>2do. Trim</c:v>
                </c:pt>
                <c:pt idx="2">
                  <c:v>Media </c:v>
                </c:pt>
              </c:strCache>
            </c:strRef>
          </c:cat>
          <c:val>
            <c:numRef>
              <c:f>Hoja1!$J$44:$L$44</c:f>
              <c:numCache>
                <c:formatCode>0%</c:formatCode>
                <c:ptCount val="3"/>
                <c:pt idx="0">
                  <c:v>0.87</c:v>
                </c:pt>
                <c:pt idx="1">
                  <c:v>0.76</c:v>
                </c:pt>
                <c:pt idx="2">
                  <c:v>0.82</c:v>
                </c:pt>
              </c:numCache>
            </c:numRef>
          </c:val>
        </c:ser>
        <c:ser>
          <c:idx val="1"/>
          <c:order val="1"/>
          <c:tx>
            <c:strRef>
              <c:f>Hoja1!$G$45:$I$45</c:f>
              <c:strCache>
                <c:ptCount val="3"/>
                <c:pt idx="0">
                  <c:v>% de Eficacia Producción Productiva</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Hoja1!$J$43:$L$43</c:f>
              <c:strCache>
                <c:ptCount val="3"/>
                <c:pt idx="0">
                  <c:v>1er. Trim</c:v>
                </c:pt>
                <c:pt idx="1">
                  <c:v>2do. Trim</c:v>
                </c:pt>
                <c:pt idx="2">
                  <c:v>Media </c:v>
                </c:pt>
              </c:strCache>
            </c:strRef>
          </c:cat>
          <c:val>
            <c:numRef>
              <c:f>Hoja1!$J$45:$L$45</c:f>
              <c:numCache>
                <c:formatCode>0%</c:formatCode>
                <c:ptCount val="3"/>
                <c:pt idx="0">
                  <c:v>0.75</c:v>
                </c:pt>
                <c:pt idx="1">
                  <c:v>0.81</c:v>
                </c:pt>
                <c:pt idx="2">
                  <c:v>0.78</c:v>
                </c:pt>
              </c:numCache>
            </c:numRef>
          </c:val>
        </c:ser>
        <c:dLbls>
          <c:dLblPos val="outEnd"/>
          <c:showLegendKey val="0"/>
          <c:showVal val="1"/>
          <c:showCatName val="0"/>
          <c:showSerName val="0"/>
          <c:showPercent val="0"/>
          <c:showBubbleSize val="0"/>
        </c:dLbls>
        <c:gapWidth val="444"/>
        <c:overlap val="-90"/>
        <c:axId val="-1982419648"/>
        <c:axId val="-1982422912"/>
      </c:barChart>
      <c:catAx>
        <c:axId val="-1982419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DO"/>
          </a:p>
        </c:txPr>
        <c:crossAx val="-1982422912"/>
        <c:crosses val="autoZero"/>
        <c:auto val="1"/>
        <c:lblAlgn val="ctr"/>
        <c:lblOffset val="100"/>
        <c:noMultiLvlLbl val="0"/>
      </c:catAx>
      <c:valAx>
        <c:axId val="-1982422912"/>
        <c:scaling>
          <c:orientation val="minMax"/>
        </c:scaling>
        <c:delete val="1"/>
        <c:axPos val="l"/>
        <c:numFmt formatCode="0%" sourceLinked="1"/>
        <c:majorTickMark val="none"/>
        <c:minorTickMark val="none"/>
        <c:tickLblPos val="nextTo"/>
        <c:crossAx val="-1982419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DO"/>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66AA7BF61A4F4FB26D419147C9F85E" ma:contentTypeVersion="0" ma:contentTypeDescription="Crear nuevo documento." ma:contentTypeScope="" ma:versionID="6e4bf2e9fb7ccd698b30673b9c27418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D744-BAF8-4DC8-91BA-CC9C6BCC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D9EF19-BB55-4E40-8310-A8869FB6D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08523-D6EE-43E9-A611-50680A829F22}">
  <ds:schemaRefs>
    <ds:schemaRef ds:uri="http://schemas.microsoft.com/sharepoint/v3/contenttype/forms"/>
  </ds:schemaRefs>
</ds:datastoreItem>
</file>

<file path=customXml/itemProps4.xml><?xml version="1.0" encoding="utf-8"?>
<ds:datastoreItem xmlns:ds="http://schemas.openxmlformats.org/officeDocument/2006/customXml" ds:itemID="{4827FAA9-0D8A-464F-97D1-6E85397D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1462</Words>
  <Characters>8042</Characters>
  <Application>Microsoft Office Word</Application>
  <DocSecurity>0</DocSecurity>
  <Lines>67</Lines>
  <Paragraphs>18</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
      <vt:lpstr>Análisis del período</vt:lpstr>
      <vt:lpstr>Conclusiones y Recomendaciones. </vt:lpstr>
      <vt:lpstr/>
    </vt:vector>
  </TitlesOfParts>
  <Company>Hewlett-Packard Company</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Lic.Alliett Ortega</dc:creator>
  <cp:keywords/>
  <dc:description/>
  <cp:lastModifiedBy>alliett ortega</cp:lastModifiedBy>
  <cp:revision>2</cp:revision>
  <cp:lastPrinted>2017-07-31T13:18:00Z</cp:lastPrinted>
  <dcterms:created xsi:type="dcterms:W3CDTF">2017-08-04T15:30:00Z</dcterms:created>
  <dcterms:modified xsi:type="dcterms:W3CDTF">2017-08-04T15:30:00Z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0x0101004366AA7BF61A4F4FB26D419147C9F85E</vt:lpwstr>
  </property>
</Properties>
</file>